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25AF">
      <w:pPr>
        <w:spacing w:line="360" w:lineRule="auto"/>
        <w:jc w:val="center"/>
        <w:rPr>
          <w:rFonts w:hint="eastAsia" w:ascii="宋体" w:hAnsi="宋体" w:eastAsia="宋体"/>
          <w:b/>
          <w:bCs/>
          <w:color w:val="auto"/>
          <w:spacing w:val="20"/>
          <w:sz w:val="36"/>
          <w:lang w:eastAsia="zh-CN"/>
        </w:rPr>
      </w:pPr>
      <w:r>
        <w:rPr>
          <w:rFonts w:hint="eastAsia" w:ascii="宋体" w:hAnsi="宋体"/>
          <w:b/>
          <w:sz w:val="44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    </w:t>
      </w:r>
      <w:r>
        <w:rPr>
          <w:rFonts w:hint="eastAsia" w:ascii="宋体" w:hAnsi="宋体"/>
          <w:b/>
          <w:color w:val="auto"/>
          <w:sz w:val="44"/>
          <w:szCs w:val="32"/>
          <w:u w:val="single"/>
          <w:lang w:val="en-US" w:eastAsia="zh-CN"/>
        </w:rPr>
        <w:t>饲料袋、砻糠袋</w:t>
      </w:r>
      <w:r>
        <w:rPr>
          <w:rFonts w:hint="eastAsia" w:ascii="宋体" w:hAnsi="宋体"/>
          <w:b/>
          <w:color w:val="auto"/>
          <w:sz w:val="44"/>
          <w:szCs w:val="32"/>
          <w:u w:val="none"/>
          <w:lang w:val="en-US" w:eastAsia="zh-CN"/>
        </w:rPr>
        <w:t>废旧</w:t>
      </w:r>
      <w:r>
        <w:rPr>
          <w:rFonts w:hint="eastAsia" w:ascii="宋体" w:hAnsi="宋体"/>
          <w:b/>
          <w:bCs/>
          <w:color w:val="auto"/>
          <w:spacing w:val="20"/>
          <w:sz w:val="44"/>
          <w:szCs w:val="32"/>
        </w:rPr>
        <w:t>物资</w:t>
      </w:r>
      <w:r>
        <w:rPr>
          <w:rFonts w:hint="eastAsia" w:ascii="宋体" w:hAnsi="宋体"/>
          <w:b/>
          <w:bCs/>
          <w:color w:val="auto"/>
          <w:spacing w:val="20"/>
          <w:sz w:val="44"/>
          <w:szCs w:val="32"/>
          <w:lang w:val="en-US" w:eastAsia="zh-CN"/>
        </w:rPr>
        <w:t>销售</w:t>
      </w:r>
    </w:p>
    <w:p w14:paraId="6A85E430">
      <w:pPr>
        <w:spacing w:line="360" w:lineRule="auto"/>
        <w:jc w:val="center"/>
        <w:rPr>
          <w:rFonts w:hint="default" w:ascii="宋体" w:hAnsi="宋体" w:eastAsia="宋体"/>
          <w:b/>
          <w:bCs/>
          <w:spacing w:val="20"/>
          <w:sz w:val="44"/>
          <w:szCs w:val="32"/>
          <w:u w:val="single"/>
          <w:lang w:val="en-US" w:eastAsia="zh-CN"/>
        </w:rPr>
      </w:pPr>
    </w:p>
    <w:p w14:paraId="19FB9E8D">
      <w:pPr>
        <w:spacing w:line="360" w:lineRule="auto"/>
        <w:jc w:val="both"/>
        <w:rPr>
          <w:rFonts w:hint="eastAsia" w:ascii="宋体" w:hAnsi="宋体"/>
          <w:b/>
          <w:bCs/>
          <w:sz w:val="24"/>
        </w:rPr>
      </w:pPr>
    </w:p>
    <w:p w14:paraId="373C51FA">
      <w:pPr>
        <w:spacing w:line="360" w:lineRule="auto"/>
        <w:jc w:val="center"/>
        <w:rPr>
          <w:rFonts w:hint="eastAsia" w:ascii="宋体" w:hAnsi="宋体"/>
          <w:b/>
          <w:bCs/>
          <w:sz w:val="28"/>
        </w:rPr>
      </w:pPr>
    </w:p>
    <w:p w14:paraId="65953437">
      <w:pPr>
        <w:spacing w:line="360" w:lineRule="auto"/>
        <w:jc w:val="center"/>
        <w:rPr>
          <w:rFonts w:hint="eastAsia" w:ascii="宋体" w:hAnsi="宋体"/>
          <w:b/>
          <w:bCs/>
          <w:spacing w:val="100"/>
          <w:sz w:val="96"/>
          <w:szCs w:val="28"/>
        </w:rPr>
      </w:pPr>
      <w:r>
        <w:rPr>
          <w:rFonts w:hint="eastAsia" w:ascii="宋体" w:hAnsi="宋体"/>
          <w:b/>
          <w:bCs/>
          <w:spacing w:val="100"/>
          <w:sz w:val="96"/>
          <w:szCs w:val="28"/>
        </w:rPr>
        <w:t>招</w:t>
      </w:r>
    </w:p>
    <w:p w14:paraId="35C24596">
      <w:pPr>
        <w:spacing w:line="360" w:lineRule="auto"/>
        <w:jc w:val="center"/>
        <w:rPr>
          <w:rFonts w:hint="eastAsia" w:ascii="宋体" w:hAnsi="宋体"/>
          <w:b/>
          <w:bCs/>
          <w:spacing w:val="100"/>
          <w:sz w:val="96"/>
          <w:szCs w:val="28"/>
        </w:rPr>
      </w:pPr>
      <w:r>
        <w:rPr>
          <w:rFonts w:hint="eastAsia" w:ascii="宋体" w:hAnsi="宋体"/>
          <w:b/>
          <w:bCs/>
          <w:spacing w:val="100"/>
          <w:sz w:val="96"/>
          <w:szCs w:val="28"/>
        </w:rPr>
        <w:t>标</w:t>
      </w:r>
    </w:p>
    <w:p w14:paraId="7562510D">
      <w:pPr>
        <w:spacing w:line="360" w:lineRule="auto"/>
        <w:jc w:val="center"/>
        <w:rPr>
          <w:rFonts w:hint="eastAsia" w:ascii="宋体" w:hAnsi="宋体"/>
          <w:b/>
          <w:bCs/>
          <w:spacing w:val="100"/>
          <w:sz w:val="96"/>
          <w:szCs w:val="28"/>
        </w:rPr>
      </w:pPr>
      <w:r>
        <w:rPr>
          <w:rFonts w:hint="eastAsia" w:ascii="宋体" w:hAnsi="宋体"/>
          <w:b/>
          <w:bCs/>
          <w:spacing w:val="100"/>
          <w:sz w:val="96"/>
          <w:szCs w:val="28"/>
        </w:rPr>
        <w:t>文</w:t>
      </w:r>
    </w:p>
    <w:p w14:paraId="27A6AC89">
      <w:pPr>
        <w:spacing w:line="360" w:lineRule="auto"/>
        <w:jc w:val="center"/>
        <w:rPr>
          <w:rFonts w:hint="eastAsia" w:ascii="宋体" w:hAnsi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pacing w:val="100"/>
          <w:sz w:val="96"/>
          <w:szCs w:val="28"/>
        </w:rPr>
        <w:t>件</w:t>
      </w:r>
    </w:p>
    <w:p w14:paraId="168188F2">
      <w:pPr>
        <w:spacing w:line="360" w:lineRule="auto"/>
        <w:jc w:val="center"/>
        <w:rPr>
          <w:rFonts w:hint="eastAsia" w:ascii="宋体" w:hAnsi="宋体"/>
          <w:b/>
          <w:bCs/>
          <w:sz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2875" w:tblpY="13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75"/>
        <w:gridCol w:w="5100"/>
      </w:tblGrid>
      <w:tr w14:paraId="55FF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3E5EA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文件编号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26EC1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161A5E">
            <w:pPr>
              <w:spacing w:line="360" w:lineRule="auto"/>
              <w:jc w:val="left"/>
              <w:rPr>
                <w:rFonts w:hint="default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u w:val="single"/>
                <w:lang w:val="en-US" w:eastAsia="zh-CN"/>
              </w:rPr>
              <w:t>JSJH2025121601</w:t>
            </w:r>
          </w:p>
        </w:tc>
      </w:tr>
      <w:tr w14:paraId="77B0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51C40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招标项目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8D4FE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B5D91B">
            <w:pPr>
              <w:spacing w:line="360" w:lineRule="auto"/>
              <w:jc w:val="left"/>
              <w:rPr>
                <w:rFonts w:hint="default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u w:val="single"/>
              </w:rPr>
              <w:t>年度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1"/>
                <w:u w:val="single"/>
                <w:lang w:val="en-US" w:eastAsia="zh-CN"/>
              </w:rPr>
              <w:t>饲料袋、砻糠袋废旧物资销售</w:t>
            </w:r>
          </w:p>
        </w:tc>
      </w:tr>
      <w:tr w14:paraId="4E40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17415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招标单位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332CA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DE0F56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>江苏京海禽业集团有限</w:t>
            </w:r>
            <w:r>
              <w:rPr>
                <w:rFonts w:hint="eastAsia"/>
                <w:sz w:val="32"/>
                <w:szCs w:val="32"/>
                <w:u w:val="single"/>
              </w:rPr>
              <w:t>公司</w:t>
            </w:r>
          </w:p>
        </w:tc>
      </w:tr>
    </w:tbl>
    <w:p w14:paraId="78D0EAA1">
      <w:pPr>
        <w:spacing w:line="360" w:lineRule="auto"/>
        <w:jc w:val="center"/>
        <w:rPr>
          <w:rFonts w:hint="eastAsia" w:ascii="宋体" w:hAnsi="宋体"/>
          <w:b/>
          <w:bCs/>
          <w:sz w:val="28"/>
          <w:lang w:val="en-US" w:eastAsia="zh-CN"/>
        </w:rPr>
      </w:pPr>
    </w:p>
    <w:p w14:paraId="686CDF1A">
      <w:pPr>
        <w:spacing w:line="360" w:lineRule="auto"/>
        <w:jc w:val="center"/>
        <w:rPr>
          <w:rFonts w:hint="eastAsia" w:ascii="宋体" w:hAnsi="宋体"/>
          <w:b/>
          <w:bCs/>
          <w:sz w:val="28"/>
          <w:lang w:val="en-US" w:eastAsia="zh-CN"/>
        </w:rPr>
      </w:pPr>
    </w:p>
    <w:p w14:paraId="47DB8137">
      <w:pPr>
        <w:spacing w:line="360" w:lineRule="auto"/>
        <w:jc w:val="both"/>
        <w:rPr>
          <w:rFonts w:hint="eastAsia" w:ascii="宋体" w:hAnsi="宋体"/>
          <w:b/>
          <w:bCs/>
          <w:sz w:val="28"/>
          <w:lang w:val="en-US" w:eastAsia="zh-CN"/>
        </w:rPr>
      </w:pPr>
    </w:p>
    <w:p w14:paraId="438DD669">
      <w:pPr>
        <w:spacing w:line="360" w:lineRule="auto"/>
        <w:jc w:val="both"/>
        <w:rPr>
          <w:rFonts w:hint="eastAsia" w:ascii="宋体" w:hAnsi="宋体"/>
          <w:b/>
          <w:bCs/>
          <w:sz w:val="28"/>
          <w:lang w:val="en-US" w:eastAsia="zh-CN"/>
        </w:rPr>
      </w:pPr>
    </w:p>
    <w:p w14:paraId="04062258">
      <w:pPr>
        <w:spacing w:line="360" w:lineRule="auto"/>
        <w:jc w:val="center"/>
        <w:rPr>
          <w:rFonts w:hint="eastAsia" w:ascii="宋体" w:hAnsi="宋体"/>
          <w:b/>
          <w:bCs/>
          <w:spacing w:val="60"/>
          <w:sz w:val="48"/>
          <w:szCs w:val="44"/>
          <w:lang w:val="en-US" w:eastAsia="zh-CN"/>
        </w:rPr>
      </w:pPr>
    </w:p>
    <w:p w14:paraId="777C920A">
      <w:pPr>
        <w:spacing w:line="360" w:lineRule="auto"/>
        <w:jc w:val="center"/>
        <w:rPr>
          <w:rFonts w:hint="eastAsia" w:ascii="宋体" w:hAnsi="宋体"/>
          <w:b/>
          <w:bCs/>
          <w:spacing w:val="60"/>
          <w:sz w:val="48"/>
          <w:szCs w:val="44"/>
          <w:lang w:val="en-US" w:eastAsia="zh-CN"/>
        </w:rPr>
      </w:pPr>
    </w:p>
    <w:p w14:paraId="19DDFA0E">
      <w:pPr>
        <w:spacing w:line="360" w:lineRule="auto"/>
        <w:jc w:val="center"/>
        <w:rPr>
          <w:rFonts w:hint="eastAsia" w:ascii="宋体" w:hAnsi="宋体"/>
          <w:b/>
          <w:bCs/>
          <w:spacing w:val="60"/>
          <w:sz w:val="48"/>
          <w:szCs w:val="44"/>
          <w:lang w:val="en-US" w:eastAsia="zh-CN"/>
        </w:rPr>
      </w:pPr>
    </w:p>
    <w:p w14:paraId="2DB3A6A8">
      <w:pPr>
        <w:spacing w:line="360" w:lineRule="auto"/>
        <w:jc w:val="center"/>
        <w:rPr>
          <w:rFonts w:hint="default" w:ascii="宋体" w:hAnsi="宋体" w:eastAsia="宋体"/>
          <w:b/>
          <w:bCs/>
          <w:color w:val="auto"/>
          <w:spacing w:val="6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60"/>
          <w:sz w:val="44"/>
          <w:szCs w:val="44"/>
          <w:lang w:val="en-US" w:eastAsia="zh-CN"/>
        </w:rPr>
        <w:t>2025年12</w:t>
      </w:r>
      <w:r>
        <w:rPr>
          <w:rFonts w:hint="eastAsia" w:ascii="宋体" w:hAnsi="宋体"/>
          <w:b/>
          <w:bCs/>
          <w:color w:val="auto"/>
          <w:spacing w:val="60"/>
          <w:sz w:val="44"/>
          <w:szCs w:val="44"/>
        </w:rPr>
        <w:t>月</w:t>
      </w:r>
      <w:r>
        <w:rPr>
          <w:rFonts w:hint="eastAsia" w:ascii="宋体" w:hAnsi="宋体"/>
          <w:b/>
          <w:bCs/>
          <w:color w:val="auto"/>
          <w:spacing w:val="60"/>
          <w:sz w:val="44"/>
          <w:szCs w:val="44"/>
          <w:lang w:val="en-US" w:eastAsia="zh-CN"/>
        </w:rPr>
        <w:t>16日</w:t>
      </w:r>
    </w:p>
    <w:p w14:paraId="7059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color w:val="auto"/>
          <w:sz w:val="28"/>
          <w:szCs w:val="28"/>
        </w:rPr>
        <w:t>一、招标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单位</w:t>
      </w:r>
    </w:p>
    <w:p w14:paraId="29BA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名    称：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江苏京海禽业集团有限公司</w:t>
      </w:r>
    </w:p>
    <w:p w14:paraId="14A9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地    址：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江苏省南通市海门区人民东路380号</w:t>
      </w:r>
    </w:p>
    <w:p w14:paraId="45A4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邮    编：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226100</w:t>
      </w:r>
    </w:p>
    <w:p w14:paraId="0276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联 系 人：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黄国庆</w:t>
      </w:r>
    </w:p>
    <w:p w14:paraId="0CBC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联系电话：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18051636737</w:t>
      </w:r>
    </w:p>
    <w:p w14:paraId="23C0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color w:val="auto"/>
          <w:sz w:val="28"/>
          <w:szCs w:val="28"/>
        </w:rPr>
        <w:t>招标方式</w:t>
      </w:r>
    </w:p>
    <w:p w14:paraId="2870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本次招标采用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招标</w:t>
      </w:r>
      <w:r>
        <w:rPr>
          <w:rFonts w:hint="eastAsia" w:ascii="宋体" w:hAnsi="宋体"/>
          <w:color w:val="auto"/>
          <w:sz w:val="28"/>
          <w:szCs w:val="28"/>
        </w:rPr>
        <w:t>方式。</w:t>
      </w:r>
    </w:p>
    <w:p w14:paraId="11053FB3">
      <w:pPr>
        <w:numPr>
          <w:ilvl w:val="0"/>
          <w:numId w:val="0"/>
        </w:numPr>
        <w:spacing w:line="360" w:lineRule="auto"/>
        <w:rPr>
          <w:rFonts w:hint="default" w:ascii="宋体" w:hAns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color w:val="auto"/>
          <w:sz w:val="28"/>
          <w:szCs w:val="28"/>
        </w:rPr>
        <w:t>招标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产品参数分类</w:t>
      </w:r>
    </w:p>
    <w:p w14:paraId="3E9D2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/>
          <w:b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 xml:space="preserve">本次招标产品主要分为两个类别，饲料袋、砻糠袋。           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四、招标标的数量说明（合同期间：2026.1.1-2026.12.31）</w:t>
      </w:r>
    </w:p>
    <w:tbl>
      <w:tblPr>
        <w:tblStyle w:val="5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3"/>
        <w:gridCol w:w="4044"/>
      </w:tblGrid>
      <w:tr w14:paraId="4168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54" w:type="dxa"/>
            <w:gridSpan w:val="2"/>
            <w:vAlign w:val="top"/>
          </w:tcPr>
          <w:p w14:paraId="3E00110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总产量约110吨</w:t>
            </w:r>
          </w:p>
        </w:tc>
      </w:tr>
      <w:tr w14:paraId="04C3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41" w:type="dxa"/>
            <w:vAlign w:val="top"/>
          </w:tcPr>
          <w:p w14:paraId="159F7F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饲料袋</w:t>
            </w:r>
          </w:p>
        </w:tc>
        <w:tc>
          <w:tcPr>
            <w:tcW w:w="4513" w:type="dxa"/>
            <w:vAlign w:val="top"/>
          </w:tcPr>
          <w:p w14:paraId="7E9BAE3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砻糠袋</w:t>
            </w:r>
          </w:p>
        </w:tc>
      </w:tr>
      <w:tr w14:paraId="4061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41" w:type="dxa"/>
            <w:vAlign w:val="top"/>
          </w:tcPr>
          <w:p w14:paraId="352606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75吨</w:t>
            </w:r>
          </w:p>
        </w:tc>
        <w:tc>
          <w:tcPr>
            <w:tcW w:w="4513" w:type="dxa"/>
            <w:vAlign w:val="top"/>
          </w:tcPr>
          <w:p w14:paraId="3F9CF82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35吨</w:t>
            </w:r>
          </w:p>
        </w:tc>
      </w:tr>
      <w:tr w14:paraId="5482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41" w:type="dxa"/>
            <w:shd w:val="clear" w:color="auto" w:fill="auto"/>
            <w:vAlign w:val="top"/>
          </w:tcPr>
          <w:p w14:paraId="3D832E3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68%</w:t>
            </w:r>
          </w:p>
        </w:tc>
        <w:tc>
          <w:tcPr>
            <w:tcW w:w="4513" w:type="dxa"/>
            <w:vAlign w:val="top"/>
          </w:tcPr>
          <w:p w14:paraId="19AF820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32%</w:t>
            </w:r>
          </w:p>
        </w:tc>
      </w:tr>
      <w:tr w14:paraId="63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54" w:type="dxa"/>
            <w:gridSpan w:val="2"/>
            <w:vAlign w:val="top"/>
          </w:tcPr>
          <w:p w14:paraId="4C0111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最终销售量、比率以实际数量为准，中标方不得以产量偏差提出异议！</w:t>
            </w:r>
          </w:p>
        </w:tc>
      </w:tr>
    </w:tbl>
    <w:p w14:paraId="266D82EB">
      <w:pPr>
        <w:numPr>
          <w:ilvl w:val="0"/>
          <w:numId w:val="0"/>
        </w:numPr>
        <w:spacing w:line="360" w:lineRule="auto"/>
        <w:rPr>
          <w:rFonts w:hint="default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五、提货方式、地点</w:t>
      </w:r>
    </w:p>
    <w:p w14:paraId="1EA98FB4">
      <w:pPr>
        <w:ind w:left="638" w:leftChars="304" w:firstLine="0" w:firstLineChars="0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提货方式</w:t>
      </w:r>
      <w:r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  <w:t>自提，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提货地点为海门公司下辖各养殖场。</w:t>
      </w:r>
    </w:p>
    <w:p w14:paraId="065A33CF">
      <w:pP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5AF27417">
      <w:pPr>
        <w:numPr>
          <w:ilvl w:val="-1"/>
          <w:numId w:val="0"/>
        </w:numPr>
        <w:spacing w:line="360" w:lineRule="auto"/>
        <w:ind w:left="0" w:leftChars="0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</w:p>
    <w:p w14:paraId="79C1A486">
      <w:pPr>
        <w:numPr>
          <w:ilvl w:val="-1"/>
          <w:numId w:val="0"/>
        </w:numPr>
        <w:spacing w:line="360" w:lineRule="auto"/>
        <w:ind w:left="0" w:leftChars="0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六、投标保证金</w:t>
      </w:r>
    </w:p>
    <w:p w14:paraId="466EB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投标保证金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0000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元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人民币大写：壹万元整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，请于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前汇入江苏京海集团指定账户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详情见第十二条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中标方转为履约保证金，未中标的五个工作日内无息退还。</w:t>
      </w:r>
    </w:p>
    <w:p w14:paraId="7C59AF08">
      <w:pPr>
        <w:numPr>
          <w:ilvl w:val="0"/>
          <w:numId w:val="1"/>
        </w:numPr>
        <w:spacing w:line="360" w:lineRule="auto"/>
        <w:ind w:left="0" w:leftChars="0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结算方式</w:t>
      </w:r>
    </w:p>
    <w:p w14:paraId="2C600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双方现场计重结算，钱货两清。</w:t>
      </w:r>
    </w:p>
    <w:p w14:paraId="05150E7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安全责任险承诺</w:t>
      </w:r>
    </w:p>
    <w:p w14:paraId="38DE2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>1、招标产品仅限用于符合国家相关法律法规规定的用途，严禁用于其他非法用途，否则由此产生的一切法律责任由购买方负责。</w:t>
      </w:r>
    </w:p>
    <w:p w14:paraId="3040E3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>2、购买方在接收、运输过程中确保安全，由此而造成的安全事故，由购买方承担一切责任，并承担全部经济损失。</w:t>
      </w:r>
    </w:p>
    <w:p w14:paraId="36F9A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十、报价截止时间</w:t>
      </w:r>
    </w:p>
    <w:p w14:paraId="756DB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highlight w:val="none"/>
          <w:lang w:val="en-US" w:eastAsia="zh-CN"/>
        </w:rPr>
        <w:t>2025年12月26号上午10：00</w:t>
      </w:r>
    </w:p>
    <w:p w14:paraId="397635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2" w:leftChars="0" w:hanging="562" w:hangingChars="200"/>
        <w:jc w:val="both"/>
        <w:textAlignment w:val="auto"/>
        <w:rPr>
          <w:rFonts w:hint="default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highlight w:val="none"/>
          <w:lang w:val="en-US" w:eastAsia="zh-CN"/>
        </w:rPr>
        <w:t>招标须知</w:t>
      </w:r>
      <w:r>
        <w:rPr>
          <w:rFonts w:hint="eastAsia" w:ascii="宋体" w:hAnsi="宋体"/>
          <w:b w:val="0"/>
          <w:bCs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color w:val="auto"/>
          <w:sz w:val="28"/>
          <w:szCs w:val="28"/>
          <w:highlight w:val="none"/>
          <w:lang w:val="en-US" w:eastAsia="zh-CN"/>
        </w:rPr>
        <w:t>1、投标客户要求：营业执照、个人身份证等信息，</w:t>
      </w: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>经审核后方</w:t>
      </w:r>
    </w:p>
    <w:p w14:paraId="1D36B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/>
        <w:jc w:val="both"/>
        <w:textAlignment w:val="auto"/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 xml:space="preserve">   可参与招（议）标活动。</w:t>
      </w:r>
    </w:p>
    <w:p w14:paraId="51CC2B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0" w:firstLineChars="0"/>
        <w:jc w:val="both"/>
        <w:textAlignment w:val="auto"/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>无论单位或个人，必须凭招（议）标保证金和身份证或相关</w:t>
      </w:r>
    </w:p>
    <w:p w14:paraId="272DF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>资质复印件方可参与竞标，参加招标时一个营业执照或个人只能由一个人参与竞标。</w:t>
      </w:r>
    </w:p>
    <w:p w14:paraId="20DCB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 xml:space="preserve">    3、报价须知：招标采用一轮报价，以综合报价最高价为中标价格。若报价不足3人时，经招标组委同意可转为议标。招标时不得有恶意中标、串标、弄虚作假、弃标行为，如有以上行为者一律扣除投标保证金。</w:t>
      </w:r>
    </w:p>
    <w:p w14:paraId="59514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十二、招标单位信息</w:t>
      </w:r>
    </w:p>
    <w:p w14:paraId="42D8F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单位名称：江苏京海禽业集团有限公司</w:t>
      </w:r>
    </w:p>
    <w:p w14:paraId="2D9B7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税号：91320684138819342G</w:t>
      </w:r>
    </w:p>
    <w:p w14:paraId="4FE7D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单位地址：江苏省南通市海门区人民东路380号</w:t>
      </w:r>
    </w:p>
    <w:p w14:paraId="38CA6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销售部地址：江苏省海门市三厂镇孝威村</w:t>
      </w:r>
    </w:p>
    <w:p w14:paraId="417FF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电话号码：18051636737</w:t>
      </w:r>
    </w:p>
    <w:p w14:paraId="009F1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开户银行：中国银行股份有限公司海门支行</w:t>
      </w:r>
    </w:p>
    <w:p w14:paraId="1E4C4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8"/>
          <w:szCs w:val="36"/>
          <w:lang w:val="en-US" w:eastAsia="zh-CN"/>
        </w:rPr>
        <w:t>银行账户：485858204319</w:t>
      </w:r>
    </w:p>
    <w:p w14:paraId="6D403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</w:p>
    <w:p w14:paraId="48C59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</w:p>
    <w:p w14:paraId="34C5C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</w:p>
    <w:p w14:paraId="4F670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</w:p>
    <w:p w14:paraId="0BCD0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</w:p>
    <w:p w14:paraId="16C03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both"/>
        <w:textAlignment w:val="auto"/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江苏京海禽业集团有限公司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2025年12月16日</w:t>
      </w:r>
    </w:p>
    <w:bookmarkEnd w:id="0"/>
    <w:p w14:paraId="52FAA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567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129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C151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C151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17796">
    <w:pPr>
      <w:pStyle w:val="3"/>
      <w:tabs>
        <w:tab w:val="center" w:pos="4213"/>
        <w:tab w:val="left" w:pos="7671"/>
      </w:tabs>
      <w:ind w:firstLine="2800" w:firstLineChars="1400"/>
      <w:jc w:val="both"/>
      <w:rPr>
        <w:rFonts w:hint="default" w:eastAsia="宋体"/>
        <w:sz w:val="20"/>
        <w:szCs w:val="20"/>
        <w:lang w:val="en-US" w:eastAsia="zh-CN"/>
      </w:rPr>
    </w:pPr>
    <w:r>
      <w:rPr>
        <w:rFonts w:hint="default" w:eastAsia="宋体"/>
        <w:sz w:val="20"/>
        <w:szCs w:val="20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-1270</wp:posOffset>
          </wp:positionV>
          <wp:extent cx="539750" cy="539750"/>
          <wp:effectExtent l="0" t="0" r="12700" b="12700"/>
          <wp:wrapSquare wrapText="bothSides"/>
          <wp:docPr id="3" name="图片 3" descr="图片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0"/>
        <w:szCs w:val="20"/>
        <w:lang w:val="en-US" w:eastAsia="zh-CN"/>
      </w:rPr>
      <w:t>江苏京海禽业集团有限公司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7537C"/>
    <w:multiLevelType w:val="singleLevel"/>
    <w:tmpl w:val="A397537C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277177C9"/>
    <w:multiLevelType w:val="singleLevel"/>
    <w:tmpl w:val="277177C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459F366"/>
    <w:multiLevelType w:val="singleLevel"/>
    <w:tmpl w:val="3459F366"/>
    <w:lvl w:ilvl="0" w:tentative="0">
      <w:start w:val="1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jM3MDAyZDUwNWNmZWZjNjBmYTFkM2E2ZWI2NGYifQ=="/>
  </w:docVars>
  <w:rsids>
    <w:rsidRoot w:val="00000000"/>
    <w:rsid w:val="02D906AC"/>
    <w:rsid w:val="03005E46"/>
    <w:rsid w:val="062914D9"/>
    <w:rsid w:val="06CF48B2"/>
    <w:rsid w:val="09300DF3"/>
    <w:rsid w:val="0C6870D0"/>
    <w:rsid w:val="0E9E6512"/>
    <w:rsid w:val="17680ED7"/>
    <w:rsid w:val="19291344"/>
    <w:rsid w:val="1E0658F0"/>
    <w:rsid w:val="1E471099"/>
    <w:rsid w:val="269328BD"/>
    <w:rsid w:val="2D665102"/>
    <w:rsid w:val="32990513"/>
    <w:rsid w:val="37B02C8E"/>
    <w:rsid w:val="425215E1"/>
    <w:rsid w:val="456C177D"/>
    <w:rsid w:val="46D50B71"/>
    <w:rsid w:val="4D2F2F3D"/>
    <w:rsid w:val="4D626B57"/>
    <w:rsid w:val="4E2E528D"/>
    <w:rsid w:val="52433B39"/>
    <w:rsid w:val="540457F6"/>
    <w:rsid w:val="58113265"/>
    <w:rsid w:val="6D482388"/>
    <w:rsid w:val="701922A4"/>
    <w:rsid w:val="70AF0E89"/>
    <w:rsid w:val="70BC724E"/>
    <w:rsid w:val="747959E0"/>
    <w:rsid w:val="7826128C"/>
    <w:rsid w:val="7C4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Table Paragraph"/>
    <w:basedOn w:val="1"/>
    <w:qFormat/>
    <w:uiPriority w:val="0"/>
    <w:pPr>
      <w:spacing w:before="22"/>
      <w:jc w:val="center"/>
    </w:pPr>
    <w:rPr>
      <w:rFonts w:asci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825</Words>
  <Characters>943</Characters>
  <Lines>0</Lines>
  <Paragraphs>0</Paragraphs>
  <TotalTime>10</TotalTime>
  <ScaleCrop>false</ScaleCrop>
  <LinksUpToDate>false</LinksUpToDate>
  <CharactersWithSpaces>1019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2024-08-06T05:57:00Z</dcterms:created>
  <dc:creator>lenovo</dc:creator>
  <cp:lastModifiedBy>朱晓东</cp:lastModifiedBy>
  <dcterms:modified xsi:type="dcterms:W3CDTF">2025-12-16T01:30:37Z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5388DE724FEF4EE09B83C76A36E6E436_13</vt:lpwstr>
  </property>
  <property fmtid="{D5CDD505-2E9C-101B-9397-08002B2CF9AE}" pid="4" name="KSOTemplateDocerSaveRecord">
    <vt:lpwstr>eyJoZGlkIjoiYTcyZGIyMDI3OWZlM2VkODgzMjUzODU2NmUyN2M5OTMiLCJ1c2VySWQiOiI1OTY0MzQwNDgifQ==</vt:lpwstr>
  </property>
</Properties>
</file>