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0E07">
      <w:pPr>
        <w:jc w:val="center"/>
        <w:rPr>
          <w:rFonts w:hint="eastAsia" w:ascii="宋体" w:hAnsi="宋体"/>
          <w:b/>
          <w:sz w:val="72"/>
          <w:szCs w:val="72"/>
        </w:rPr>
      </w:pPr>
    </w:p>
    <w:p w14:paraId="05DF1D49">
      <w:pPr>
        <w:jc w:val="center"/>
        <w:rPr>
          <w:rFonts w:hint="eastAsia" w:ascii="宋体" w:hAnsi="宋体"/>
          <w:b/>
          <w:sz w:val="72"/>
          <w:szCs w:val="72"/>
        </w:rPr>
      </w:pPr>
    </w:p>
    <w:p w14:paraId="4C14DEED">
      <w:pPr>
        <w:jc w:val="center"/>
        <w:rPr>
          <w:rFonts w:hint="eastAsia" w:ascii="宋体" w:hAnsi="宋体"/>
          <w:b/>
          <w:sz w:val="72"/>
          <w:szCs w:val="72"/>
        </w:rPr>
      </w:pPr>
      <w:r>
        <w:rPr>
          <w:rFonts w:hint="eastAsia" w:ascii="宋体" w:hAnsi="宋体"/>
          <w:b/>
          <w:sz w:val="72"/>
          <w:szCs w:val="72"/>
        </w:rPr>
        <w:t>江苏京海禽业集团有限公司</w:t>
      </w:r>
    </w:p>
    <w:p w14:paraId="10735017">
      <w:pPr>
        <w:jc w:val="center"/>
        <w:rPr>
          <w:rFonts w:hint="eastAsia" w:ascii="宋体" w:hAnsi="宋体"/>
          <w:b/>
          <w:sz w:val="72"/>
          <w:szCs w:val="72"/>
        </w:rPr>
      </w:pPr>
      <w:r>
        <w:rPr>
          <w:rFonts w:hint="eastAsia" w:ascii="宋体" w:hAnsi="宋体"/>
          <w:b/>
          <w:sz w:val="72"/>
          <w:szCs w:val="72"/>
        </w:rPr>
        <w:t>工程招标文件</w:t>
      </w:r>
    </w:p>
    <w:p w14:paraId="3D5F8B49">
      <w:pPr>
        <w:spacing w:line="700" w:lineRule="exact"/>
        <w:ind w:left="1947" w:leftChars="213" w:hanging="1500" w:hangingChars="500"/>
        <w:jc w:val="left"/>
        <w:rPr>
          <w:rFonts w:hint="eastAsia" w:ascii="宋体" w:hAnsi="宋体" w:cs="仿宋_GB2312"/>
          <w:sz w:val="30"/>
          <w:szCs w:val="30"/>
        </w:rPr>
      </w:pPr>
    </w:p>
    <w:p w14:paraId="1FE1C356">
      <w:pPr>
        <w:spacing w:line="700" w:lineRule="exact"/>
        <w:ind w:left="1947" w:leftChars="213" w:hanging="1500" w:hangingChars="500"/>
        <w:jc w:val="left"/>
        <w:rPr>
          <w:rFonts w:hint="eastAsia" w:ascii="宋体" w:hAnsi="宋体" w:cs="仿宋_GB2312"/>
          <w:sz w:val="30"/>
          <w:szCs w:val="30"/>
        </w:rPr>
      </w:pPr>
    </w:p>
    <w:p w14:paraId="487C98DF">
      <w:pPr>
        <w:spacing w:line="700" w:lineRule="exact"/>
        <w:ind w:left="1947" w:leftChars="213" w:hanging="1500" w:hangingChars="500"/>
        <w:jc w:val="left"/>
        <w:rPr>
          <w:rFonts w:hint="eastAsia" w:ascii="宋体" w:hAnsi="宋体" w:cs="仿宋_GB2312"/>
          <w:sz w:val="30"/>
          <w:szCs w:val="30"/>
        </w:rPr>
      </w:pPr>
    </w:p>
    <w:p w14:paraId="222FF34E">
      <w:pPr>
        <w:spacing w:line="700" w:lineRule="exact"/>
        <w:ind w:left="1947" w:leftChars="213" w:hanging="1500" w:hangingChars="500"/>
        <w:jc w:val="left"/>
        <w:rPr>
          <w:rFonts w:hint="eastAsia" w:ascii="宋体" w:hAnsi="宋体" w:cs="仿宋_GB2312"/>
          <w:sz w:val="30"/>
          <w:szCs w:val="30"/>
        </w:rPr>
      </w:pPr>
    </w:p>
    <w:p w14:paraId="2CCE0FA3">
      <w:pPr>
        <w:pStyle w:val="11"/>
      </w:pPr>
    </w:p>
    <w:p w14:paraId="6FA27D89"/>
    <w:p w14:paraId="0076662C">
      <w:pPr>
        <w:pStyle w:val="11"/>
      </w:pPr>
    </w:p>
    <w:p w14:paraId="1BED0EE3"/>
    <w:p w14:paraId="5DC78116">
      <w:pPr>
        <w:pStyle w:val="11"/>
      </w:pPr>
    </w:p>
    <w:p w14:paraId="4E0B87ED"/>
    <w:p w14:paraId="035B1638">
      <w:pPr>
        <w:spacing w:line="700" w:lineRule="exact"/>
        <w:ind w:left="1947" w:leftChars="213" w:hanging="1500" w:hangingChars="500"/>
        <w:jc w:val="left"/>
        <w:rPr>
          <w:rFonts w:hint="eastAsia" w:ascii="宋体" w:hAnsi="宋体" w:cs="仿宋_GB2312"/>
          <w:sz w:val="30"/>
          <w:szCs w:val="30"/>
          <w:u w:val="single"/>
        </w:rPr>
      </w:pPr>
      <w:r>
        <w:rPr>
          <w:rFonts w:hint="eastAsia" w:ascii="宋体" w:hAnsi="宋体" w:cs="仿宋_GB2312"/>
          <w:sz w:val="30"/>
          <w:szCs w:val="30"/>
        </w:rPr>
        <w:t>项目名称：</w:t>
      </w:r>
      <w:r>
        <w:rPr>
          <w:rFonts w:hint="eastAsia" w:ascii="宋体" w:hAnsi="宋体" w:cs="仿宋_GB2312"/>
          <w:sz w:val="30"/>
          <w:szCs w:val="30"/>
          <w:u w:val="single"/>
        </w:rPr>
        <w:t>江苏京海禽业集团有限公司三合种鸡场建设项目设计服务</w:t>
      </w:r>
    </w:p>
    <w:p w14:paraId="719DB98E">
      <w:pPr>
        <w:spacing w:line="700" w:lineRule="exact"/>
        <w:ind w:left="1947" w:leftChars="213" w:hanging="1500" w:hangingChars="500"/>
        <w:jc w:val="left"/>
        <w:rPr>
          <w:rFonts w:hint="eastAsia" w:ascii="宋体" w:hAnsi="宋体" w:cs="仿宋_GB2312"/>
          <w:sz w:val="30"/>
          <w:szCs w:val="30"/>
          <w:u w:val="single"/>
        </w:rPr>
      </w:pPr>
      <w:r>
        <w:rPr>
          <w:rFonts w:hint="eastAsia" w:ascii="宋体" w:hAnsi="宋体" w:cs="仿宋_GB2312"/>
          <w:sz w:val="30"/>
          <w:szCs w:val="30"/>
        </w:rPr>
        <w:t>项目编号：</w:t>
      </w:r>
      <w:r>
        <w:rPr>
          <w:rFonts w:hint="eastAsia" w:ascii="宋体" w:hAnsi="宋体" w:cs="仿宋_GB2312"/>
          <w:sz w:val="30"/>
          <w:szCs w:val="30"/>
          <w:u w:val="single"/>
        </w:rPr>
        <w:t xml:space="preserve"> </w:t>
      </w:r>
      <w:r>
        <w:rPr>
          <w:rFonts w:ascii="宋体" w:hAnsi="宋体" w:cs="仿宋_GB2312"/>
          <w:sz w:val="30"/>
          <w:szCs w:val="30"/>
          <w:u w:val="single"/>
        </w:rPr>
        <w:t xml:space="preserve"> </w:t>
      </w:r>
      <w:r>
        <w:rPr>
          <w:rFonts w:hint="eastAsia" w:ascii="宋体" w:hAnsi="宋体" w:cs="仿宋_GB2312"/>
          <w:sz w:val="30"/>
          <w:szCs w:val="30"/>
          <w:u w:val="single"/>
        </w:rPr>
        <w:t xml:space="preserve">                       </w:t>
      </w:r>
      <w:r>
        <w:rPr>
          <w:rFonts w:ascii="宋体" w:hAnsi="宋体" w:cs="仿宋_GB2312"/>
          <w:sz w:val="30"/>
          <w:szCs w:val="30"/>
          <w:u w:val="single"/>
        </w:rPr>
        <w:t xml:space="preserve">   </w:t>
      </w:r>
    </w:p>
    <w:p w14:paraId="0F11F6B9">
      <w:pPr>
        <w:spacing w:line="700" w:lineRule="exact"/>
        <w:ind w:firstLine="450" w:firstLineChars="150"/>
        <w:jc w:val="left"/>
        <w:rPr>
          <w:rFonts w:hint="eastAsia" w:ascii="宋体" w:hAnsi="宋体" w:cs="仿宋_GB2312"/>
          <w:sz w:val="30"/>
          <w:szCs w:val="30"/>
          <w:u w:val="single"/>
        </w:rPr>
      </w:pPr>
      <w:r>
        <w:rPr>
          <w:rFonts w:hint="eastAsia" w:ascii="宋体" w:hAnsi="宋体" w:cs="仿宋_GB2312"/>
          <w:sz w:val="30"/>
          <w:szCs w:val="30"/>
        </w:rPr>
        <w:t>采购单位：</w:t>
      </w:r>
      <w:r>
        <w:rPr>
          <w:rFonts w:hint="eastAsia" w:ascii="宋体" w:hAnsi="宋体" w:cs="仿宋_GB2312"/>
          <w:sz w:val="30"/>
          <w:szCs w:val="30"/>
          <w:u w:val="single"/>
        </w:rPr>
        <w:t xml:space="preserve">江苏京海禽业集团有限公司  </w:t>
      </w:r>
    </w:p>
    <w:p w14:paraId="18D38C01">
      <w:pPr>
        <w:spacing w:line="700" w:lineRule="exact"/>
        <w:jc w:val="left"/>
        <w:rPr>
          <w:rFonts w:hint="eastAsia" w:ascii="宋体" w:hAnsi="宋体" w:cs="仿宋_GB2312"/>
          <w:sz w:val="30"/>
          <w:szCs w:val="30"/>
          <w:u w:val="single"/>
        </w:rPr>
      </w:pPr>
      <w:r>
        <w:rPr>
          <w:rFonts w:hint="eastAsia" w:ascii="宋体" w:hAnsi="宋体" w:cs="仿宋_GB2312"/>
          <w:sz w:val="30"/>
          <w:szCs w:val="30"/>
        </w:rPr>
        <w:t xml:space="preserve">   代理机构：</w:t>
      </w:r>
      <w:r>
        <w:rPr>
          <w:rFonts w:hint="eastAsia" w:ascii="宋体" w:hAnsi="宋体" w:cs="仿宋_GB2312"/>
          <w:sz w:val="30"/>
          <w:szCs w:val="30"/>
          <w:u w:val="single"/>
        </w:rPr>
        <w:t xml:space="preserve">                          </w:t>
      </w:r>
    </w:p>
    <w:p w14:paraId="22CEAF49">
      <w:pPr>
        <w:rPr>
          <w:rFonts w:hint="eastAsia" w:ascii="宋体" w:hAnsi="宋体" w:cs="仿宋_GB2312"/>
        </w:rPr>
      </w:pPr>
    </w:p>
    <w:p w14:paraId="026749A0">
      <w:pPr>
        <w:pStyle w:val="11"/>
        <w:rPr>
          <w:rFonts w:hint="eastAsia" w:ascii="宋体" w:hAnsi="宋体" w:cs="仿宋_GB2312"/>
        </w:rPr>
      </w:pPr>
    </w:p>
    <w:p w14:paraId="48918C05">
      <w:pPr>
        <w:pStyle w:val="49"/>
        <w:rPr>
          <w:rFonts w:hint="eastAsia" w:hAnsi="宋体" w:cs="仿宋_GB2312"/>
        </w:rPr>
      </w:pPr>
    </w:p>
    <w:p w14:paraId="3BC48F3C">
      <w:pPr>
        <w:pStyle w:val="49"/>
        <w:rPr>
          <w:rFonts w:hint="eastAsia" w:hAnsi="宋体" w:cs="仿宋_GB2312"/>
        </w:rPr>
      </w:pPr>
    </w:p>
    <w:p w14:paraId="34E40B3D">
      <w:pPr>
        <w:widowControl/>
        <w:shd w:val="clear" w:color="auto" w:fill="FFFFFF"/>
        <w:spacing w:line="560" w:lineRule="exact"/>
        <w:ind w:firstLine="643" w:firstLineChars="200"/>
        <w:jc w:val="center"/>
        <w:rPr>
          <w:rFonts w:hint="eastAsia" w:ascii="宋体" w:hAnsi="宋体" w:cs="仿宋_GB2312"/>
          <w:b/>
          <w:kern w:val="0"/>
          <w:sz w:val="32"/>
          <w:szCs w:val="32"/>
          <w:shd w:val="clear" w:color="auto" w:fill="FFFFFF"/>
        </w:rPr>
      </w:pPr>
    </w:p>
    <w:p w14:paraId="74E3CC1F">
      <w:pPr>
        <w:widowControl/>
        <w:shd w:val="clear" w:color="auto" w:fill="FFFFFF"/>
        <w:spacing w:line="560" w:lineRule="exact"/>
        <w:ind w:firstLine="643" w:firstLineChars="200"/>
        <w:jc w:val="center"/>
        <w:rPr>
          <w:rFonts w:hint="eastAsia" w:ascii="宋体" w:hAnsi="宋体" w:cs="仿宋_GB2312"/>
          <w:b/>
          <w:kern w:val="0"/>
          <w:sz w:val="32"/>
          <w:szCs w:val="32"/>
          <w:shd w:val="clear" w:color="auto" w:fill="FFFFFF"/>
        </w:rPr>
      </w:pPr>
      <w:r>
        <w:rPr>
          <w:rFonts w:hint="eastAsia" w:ascii="宋体" w:hAnsi="宋体" w:cs="仿宋_GB2312"/>
          <w:b/>
          <w:kern w:val="0"/>
          <w:sz w:val="32"/>
          <w:szCs w:val="32"/>
          <w:shd w:val="clear" w:color="auto" w:fill="FFFFFF"/>
        </w:rPr>
        <w:t>招标公告（资格后审）</w:t>
      </w:r>
    </w:p>
    <w:p w14:paraId="7ECAFABA">
      <w:pPr>
        <w:widowControl/>
        <w:shd w:val="clear" w:color="auto" w:fill="FFFFFF"/>
        <w:spacing w:line="560" w:lineRule="exact"/>
        <w:ind w:firstLine="502" w:firstLineChars="200"/>
        <w:jc w:val="left"/>
        <w:rPr>
          <w:rFonts w:hint="eastAsia" w:ascii="宋体" w:hAnsi="宋体" w:cs="仿宋_GB2312"/>
          <w:b/>
          <w:kern w:val="0"/>
          <w:sz w:val="25"/>
          <w:szCs w:val="25"/>
          <w:shd w:val="clear" w:color="auto" w:fill="FFFFFF"/>
        </w:rPr>
      </w:pPr>
      <w:r>
        <w:rPr>
          <w:rFonts w:hint="eastAsia" w:ascii="宋体" w:hAnsi="宋体" w:cs="仿宋_GB2312"/>
          <w:b/>
          <w:kern w:val="0"/>
          <w:sz w:val="25"/>
          <w:szCs w:val="25"/>
          <w:shd w:val="clear" w:color="auto" w:fill="FFFFFF"/>
        </w:rPr>
        <w:t>1.招标条件</w:t>
      </w:r>
    </w:p>
    <w:p w14:paraId="037CFEAF">
      <w:pPr>
        <w:widowControl/>
        <w:shd w:val="clear" w:color="auto" w:fill="FFFFFF"/>
        <w:spacing w:line="560" w:lineRule="exact"/>
        <w:ind w:firstLine="480" w:firstLineChars="200"/>
        <w:jc w:val="left"/>
        <w:rPr>
          <w:rFonts w:hint="eastAsia" w:ascii="宋体" w:hAnsi="宋体" w:cs="仿宋_GB2312"/>
          <w:sz w:val="24"/>
        </w:rPr>
      </w:pPr>
      <w:r>
        <w:rPr>
          <w:rFonts w:hint="eastAsia" w:ascii="宋体" w:hAnsi="宋体" w:cs="仿宋_GB2312"/>
          <w:sz w:val="24"/>
          <w:u w:val="single"/>
        </w:rPr>
        <w:t>江苏京海禽业集团有限公司三合种鸡场建设项目设计服务</w:t>
      </w:r>
      <w:r>
        <w:rPr>
          <w:rFonts w:hint="eastAsia" w:ascii="宋体" w:hAnsi="宋体" w:cs="仿宋_GB2312"/>
          <w:sz w:val="25"/>
          <w:szCs w:val="25"/>
          <w:u w:val="single"/>
        </w:rPr>
        <w:t xml:space="preserve"> </w:t>
      </w:r>
      <w:r>
        <w:rPr>
          <w:rFonts w:hint="eastAsia" w:ascii="宋体" w:hAnsi="宋体" w:cs="仿宋_GB2312"/>
          <w:bCs/>
          <w:kern w:val="0"/>
          <w:sz w:val="25"/>
          <w:szCs w:val="25"/>
          <w:shd w:val="clear" w:color="auto" w:fill="FFFFFF"/>
        </w:rPr>
        <w:t>已经批准建设，</w:t>
      </w:r>
      <w:r>
        <w:rPr>
          <w:rFonts w:hint="eastAsia" w:ascii="宋体" w:hAnsi="宋体" w:cs="仿宋_GB2312"/>
          <w:sz w:val="24"/>
        </w:rPr>
        <w:t>建设单位为</w:t>
      </w:r>
    </w:p>
    <w:p w14:paraId="273E1E5C">
      <w:pPr>
        <w:widowControl/>
        <w:shd w:val="clear" w:color="auto" w:fill="FFFFFF"/>
        <w:spacing w:line="560" w:lineRule="exact"/>
        <w:jc w:val="left"/>
        <w:rPr>
          <w:rFonts w:hint="eastAsia" w:ascii="宋体" w:hAnsi="宋体" w:cs="仿宋_GB2312"/>
          <w:bCs/>
          <w:sz w:val="25"/>
          <w:szCs w:val="25"/>
        </w:rPr>
      </w:pPr>
      <w:r>
        <w:rPr>
          <w:rFonts w:hint="eastAsia" w:ascii="宋体" w:hAnsi="宋体" w:cs="仿宋_GB2312"/>
          <w:sz w:val="24"/>
          <w:u w:val="single"/>
        </w:rPr>
        <w:t>江苏京海禽业集团有限公司</w:t>
      </w:r>
      <w:r>
        <w:rPr>
          <w:rFonts w:hint="eastAsia" w:ascii="宋体" w:hAnsi="宋体" w:cs="仿宋_GB2312"/>
          <w:bCs/>
          <w:kern w:val="0"/>
          <w:sz w:val="25"/>
          <w:szCs w:val="25"/>
          <w:shd w:val="clear" w:color="auto" w:fill="FFFFFF"/>
        </w:rPr>
        <w:t>，工程所需资金为</w:t>
      </w:r>
      <w:r>
        <w:rPr>
          <w:rFonts w:hint="eastAsia" w:ascii="宋体" w:hAnsi="宋体" w:cs="仿宋_GB2312"/>
          <w:bCs/>
          <w:kern w:val="0"/>
          <w:sz w:val="25"/>
          <w:szCs w:val="25"/>
          <w:u w:val="single"/>
          <w:shd w:val="clear" w:color="auto" w:fill="FFFFFF"/>
        </w:rPr>
        <w:t xml:space="preserve"> 企业自筹 </w:t>
      </w:r>
      <w:r>
        <w:rPr>
          <w:rFonts w:hint="eastAsia" w:ascii="宋体" w:hAnsi="宋体" w:cs="仿宋_GB2312"/>
          <w:bCs/>
          <w:kern w:val="0"/>
          <w:sz w:val="25"/>
          <w:szCs w:val="25"/>
          <w:shd w:val="clear" w:color="auto" w:fill="FFFFFF"/>
        </w:rPr>
        <w:t>，且已落实，拟通过招标（资格后审）方式确定设计单位。现将有关事项公告如下：</w:t>
      </w:r>
    </w:p>
    <w:p w14:paraId="2D0F66CE">
      <w:pPr>
        <w:widowControl/>
        <w:shd w:val="clear" w:color="auto" w:fill="FFFFFF"/>
        <w:spacing w:line="560" w:lineRule="exact"/>
        <w:ind w:firstLine="502" w:firstLineChars="200"/>
        <w:jc w:val="left"/>
        <w:rPr>
          <w:rFonts w:hint="eastAsia" w:ascii="宋体" w:hAnsi="宋体" w:cs="仿宋_GB2312"/>
          <w:b/>
          <w:kern w:val="0"/>
          <w:sz w:val="25"/>
          <w:szCs w:val="25"/>
          <w:shd w:val="clear" w:color="auto" w:fill="FFFFFF"/>
        </w:rPr>
      </w:pPr>
      <w:r>
        <w:rPr>
          <w:rFonts w:hint="eastAsia" w:ascii="宋体" w:hAnsi="宋体" w:cs="仿宋_GB2312"/>
          <w:b/>
          <w:kern w:val="0"/>
          <w:sz w:val="25"/>
          <w:szCs w:val="25"/>
          <w:shd w:val="clear" w:color="auto" w:fill="FFFFFF"/>
        </w:rPr>
        <w:t>2.项目概况和招标范围</w:t>
      </w:r>
    </w:p>
    <w:p w14:paraId="4E26ECD0">
      <w:pPr>
        <w:widowControl/>
        <w:shd w:val="clear" w:color="auto" w:fill="FFFFFF"/>
        <w:spacing w:line="560" w:lineRule="exact"/>
        <w:ind w:firstLine="500" w:firstLineChars="200"/>
        <w:jc w:val="left"/>
        <w:rPr>
          <w:rFonts w:hint="eastAsia" w:ascii="宋体" w:hAnsi="宋体" w:cs="仿宋_GB2312"/>
          <w:bCs/>
          <w:sz w:val="25"/>
          <w:szCs w:val="25"/>
        </w:rPr>
      </w:pPr>
      <w:r>
        <w:rPr>
          <w:rFonts w:hint="eastAsia" w:ascii="宋体" w:hAnsi="宋体" w:cs="仿宋_GB2312"/>
          <w:bCs/>
          <w:kern w:val="0"/>
          <w:sz w:val="25"/>
          <w:szCs w:val="25"/>
          <w:shd w:val="clear" w:color="auto" w:fill="FFFFFF"/>
        </w:rPr>
        <w:t>2.1工程建设地点：南通市海门区正余镇三合村</w:t>
      </w:r>
      <w:r>
        <w:rPr>
          <w:rFonts w:hint="eastAsia" w:ascii="宋体" w:hAnsi="宋体" w:cs="仿宋_GB2312"/>
          <w:bCs/>
          <w:sz w:val="25"/>
          <w:szCs w:val="25"/>
          <w:shd w:val="clear" w:color="auto" w:fill="FFFFFF"/>
        </w:rPr>
        <w:t>（原：海门申浩生态农业有限公司地址）</w:t>
      </w:r>
      <w:r>
        <w:rPr>
          <w:rFonts w:hint="eastAsia" w:ascii="宋体" w:hAnsi="宋体" w:cs="仿宋_GB2312"/>
          <w:bCs/>
          <w:kern w:val="0"/>
          <w:sz w:val="25"/>
          <w:szCs w:val="25"/>
          <w:shd w:val="clear" w:color="auto" w:fill="FFFFFF"/>
        </w:rPr>
        <w:t xml:space="preserve"> ；</w:t>
      </w:r>
    </w:p>
    <w:p w14:paraId="64D34BCD">
      <w:pPr>
        <w:pStyle w:val="26"/>
        <w:spacing w:before="0" w:beforeAutospacing="0" w:after="0" w:afterAutospacing="0" w:line="360" w:lineRule="auto"/>
        <w:ind w:firstLine="500" w:firstLineChars="200"/>
        <w:jc w:val="both"/>
        <w:rPr>
          <w:rFonts w:hint="eastAsia" w:ascii="宋体" w:hAnsi="宋体" w:cs="仿宋_GB2312"/>
          <w:bCs/>
          <w:shd w:val="clear" w:color="auto" w:fill="FFFFFF"/>
        </w:rPr>
      </w:pPr>
      <w:r>
        <w:rPr>
          <w:rFonts w:hint="eastAsia" w:ascii="宋体" w:hAnsi="宋体" w:cs="仿宋_GB2312"/>
          <w:bCs/>
          <w:sz w:val="25"/>
          <w:szCs w:val="25"/>
          <w:shd w:val="clear" w:color="auto" w:fill="FFFFFF"/>
        </w:rPr>
        <w:t>2.2工程规模：</w:t>
      </w:r>
      <w:r>
        <w:rPr>
          <w:rFonts w:hint="eastAsia" w:ascii="宋体" w:hAnsi="宋体" w:cs="仿宋_GB2312"/>
          <w:bCs/>
          <w:shd w:val="clear" w:color="auto" w:fill="FFFFFF"/>
        </w:rPr>
        <w:t>本案位于南通市海门区三合村，占地52.4亩，种鸡舍（121.4米*15.5米）3层6栋，面积35307㎡；附房（110米*12米）单层1栋，面积1320㎡；附房（24米*12米）单层1栋，面积288㎡；配电房（20米*8米）单层1栋，面积160㎡；围墙、场地、道路、消防、污水处理、雨污水管网等建设项目。</w:t>
      </w:r>
    </w:p>
    <w:p w14:paraId="41986BDF">
      <w:pPr>
        <w:widowControl/>
        <w:shd w:val="clear" w:color="auto" w:fill="FFFFFF"/>
        <w:spacing w:line="560" w:lineRule="exact"/>
        <w:ind w:firstLine="500" w:firstLineChars="200"/>
        <w:jc w:val="left"/>
        <w:rPr>
          <w:rFonts w:hint="eastAsia" w:ascii="宋体" w:hAnsi="宋体" w:cs="仿宋_GB2312"/>
          <w:bCs/>
          <w:kern w:val="0"/>
          <w:sz w:val="25"/>
          <w:szCs w:val="25"/>
          <w:shd w:val="clear" w:color="auto" w:fill="FFFFFF"/>
        </w:rPr>
      </w:pPr>
      <w:r>
        <w:rPr>
          <w:rFonts w:hint="eastAsia" w:ascii="宋体" w:hAnsi="宋体" w:cs="仿宋_GB2312"/>
          <w:bCs/>
          <w:kern w:val="0"/>
          <w:sz w:val="25"/>
          <w:szCs w:val="25"/>
          <w:shd w:val="clear" w:color="auto" w:fill="FFFFFF"/>
        </w:rPr>
        <w:t>2.3招标范围和内容：</w:t>
      </w:r>
      <w:r>
        <w:rPr>
          <w:rFonts w:hint="eastAsia" w:ascii="宋体" w:hAnsi="宋体" w:cs="仿宋_GB2312"/>
          <w:sz w:val="24"/>
        </w:rPr>
        <w:t>江苏京海禽业集团有限公司三合种鸡场建设项目设计服务</w:t>
      </w:r>
      <w:r>
        <w:rPr>
          <w:rFonts w:hint="eastAsia" w:ascii="宋体" w:hAnsi="宋体" w:cs="仿宋_GB2312"/>
          <w:sz w:val="25"/>
          <w:szCs w:val="25"/>
        </w:rPr>
        <w:t>项目，</w:t>
      </w:r>
      <w:r>
        <w:rPr>
          <w:rFonts w:hint="eastAsia" w:ascii="宋体" w:hAnsi="宋体" w:cs="仿宋_GB2312"/>
          <w:bCs/>
          <w:kern w:val="0"/>
          <w:sz w:val="25"/>
          <w:szCs w:val="25"/>
        </w:rPr>
        <w:t>方案设计、</w:t>
      </w:r>
      <w:r>
        <w:rPr>
          <w:rFonts w:hint="eastAsia" w:ascii="宋体" w:hAnsi="宋体" w:cs="仿宋_GB2312"/>
          <w:sz w:val="25"/>
          <w:szCs w:val="25"/>
        </w:rPr>
        <w:t>初步设计</w:t>
      </w:r>
      <w:r>
        <w:rPr>
          <w:rFonts w:hint="eastAsia" w:ascii="宋体" w:hAnsi="宋体" w:cs="仿宋_GB2312"/>
          <w:bCs/>
          <w:kern w:val="0"/>
          <w:sz w:val="25"/>
          <w:szCs w:val="25"/>
        </w:rPr>
        <w:t>、施工图设计服务及施工阶段跟踪服务</w:t>
      </w:r>
      <w:r>
        <w:rPr>
          <w:rFonts w:hint="eastAsia" w:ascii="宋体" w:hAnsi="宋体" w:cs="仿宋_GB2312"/>
          <w:bCs/>
          <w:kern w:val="0"/>
          <w:sz w:val="25"/>
          <w:szCs w:val="25"/>
          <w:shd w:val="clear" w:color="auto" w:fill="FFFFFF"/>
        </w:rPr>
        <w:t>；</w:t>
      </w:r>
    </w:p>
    <w:p w14:paraId="4AE1A340">
      <w:pPr>
        <w:pStyle w:val="2"/>
        <w:numPr>
          <w:ilvl w:val="0"/>
          <w:numId w:val="1"/>
        </w:numPr>
        <w:spacing w:line="560" w:lineRule="exact"/>
        <w:ind w:firstLine="500" w:firstLineChars="200"/>
        <w:rPr>
          <w:rFonts w:hint="eastAsia" w:ascii="宋体" w:hAnsi="宋体" w:cs="仿宋_GB2312"/>
          <w:bCs/>
          <w:sz w:val="25"/>
          <w:szCs w:val="25"/>
          <w:shd w:val="clear" w:color="auto" w:fill="FFFFFF"/>
        </w:rPr>
      </w:pPr>
      <w:r>
        <w:rPr>
          <w:rFonts w:hint="eastAsia" w:ascii="宋体" w:hAnsi="宋体" w:cs="仿宋_GB2312"/>
          <w:bCs/>
          <w:sz w:val="25"/>
          <w:szCs w:val="25"/>
          <w:shd w:val="clear" w:color="auto" w:fill="FFFFFF"/>
        </w:rPr>
        <w:t>工程类别：</w:t>
      </w:r>
      <w:r>
        <w:rPr>
          <w:rFonts w:hint="eastAsia" w:ascii="宋体" w:hAnsi="宋体" w:cs="仿宋_GB2312"/>
          <w:bCs/>
          <w:sz w:val="25"/>
          <w:szCs w:val="25"/>
          <w:u w:val="single"/>
        </w:rPr>
        <w:t xml:space="preserve">  设计服务  </w:t>
      </w:r>
      <w:r>
        <w:rPr>
          <w:rFonts w:hint="eastAsia" w:ascii="宋体" w:hAnsi="宋体" w:cs="仿宋_GB2312"/>
          <w:bCs/>
          <w:sz w:val="25"/>
          <w:szCs w:val="25"/>
          <w:shd w:val="clear" w:color="auto" w:fill="FFFFFF"/>
        </w:rPr>
        <w:t>；</w:t>
      </w:r>
    </w:p>
    <w:p w14:paraId="68343A44">
      <w:pPr>
        <w:pStyle w:val="2"/>
        <w:numPr>
          <w:ilvl w:val="0"/>
          <w:numId w:val="1"/>
        </w:numPr>
        <w:spacing w:line="560" w:lineRule="exact"/>
        <w:ind w:firstLine="500" w:firstLineChars="200"/>
        <w:rPr>
          <w:rFonts w:hint="eastAsia" w:ascii="宋体" w:hAnsi="宋体" w:cs="仿宋_GB2312"/>
          <w:bCs/>
          <w:sz w:val="25"/>
          <w:szCs w:val="25"/>
          <w:shd w:val="clear" w:color="auto" w:fill="FFFFFF"/>
        </w:rPr>
      </w:pPr>
      <w:r>
        <w:rPr>
          <w:rFonts w:hint="eastAsia" w:ascii="宋体" w:hAnsi="宋体" w:cs="仿宋_GB2312"/>
          <w:bCs/>
          <w:sz w:val="25"/>
          <w:szCs w:val="25"/>
          <w:shd w:val="clear" w:color="auto" w:fill="FFFFFF"/>
        </w:rPr>
        <w:t>招标类型：</w:t>
      </w:r>
      <w:r>
        <w:rPr>
          <w:rFonts w:hint="eastAsia" w:ascii="宋体" w:hAnsi="宋体" w:cs="仿宋_GB2312"/>
          <w:bCs/>
          <w:sz w:val="25"/>
          <w:szCs w:val="25"/>
          <w:u w:val="single"/>
        </w:rPr>
        <w:t xml:space="preserve">  邀请招标  </w:t>
      </w:r>
      <w:r>
        <w:rPr>
          <w:rFonts w:hint="eastAsia" w:ascii="宋体" w:hAnsi="宋体" w:cs="仿宋_GB2312"/>
          <w:bCs/>
          <w:sz w:val="25"/>
          <w:szCs w:val="25"/>
          <w:shd w:val="clear" w:color="auto" w:fill="FFFFFF"/>
        </w:rPr>
        <w:t>；</w:t>
      </w:r>
    </w:p>
    <w:p w14:paraId="37055C32">
      <w:pPr>
        <w:widowControl/>
        <w:shd w:val="clear" w:color="auto" w:fill="FFFFFF"/>
        <w:spacing w:line="560" w:lineRule="exact"/>
        <w:ind w:firstLine="500" w:firstLineChars="200"/>
        <w:jc w:val="left"/>
        <w:rPr>
          <w:rFonts w:hint="eastAsia" w:ascii="宋体" w:hAnsi="宋体" w:cs="仿宋_GB2312"/>
          <w:bCs/>
          <w:sz w:val="25"/>
          <w:szCs w:val="25"/>
        </w:rPr>
      </w:pPr>
      <w:r>
        <w:rPr>
          <w:rFonts w:hint="eastAsia" w:ascii="宋体" w:hAnsi="宋体" w:cs="仿宋_GB2312"/>
          <w:bCs/>
          <w:kern w:val="0"/>
          <w:sz w:val="25"/>
          <w:szCs w:val="25"/>
          <w:shd w:val="clear" w:color="auto" w:fill="FFFFFF"/>
        </w:rPr>
        <w:t>2.4招标控制价：</w:t>
      </w:r>
      <w:r>
        <w:rPr>
          <w:rFonts w:hint="eastAsia" w:ascii="宋体" w:hAnsi="宋体" w:cs="仿宋_GB2312"/>
          <w:bCs/>
          <w:kern w:val="0"/>
          <w:sz w:val="25"/>
          <w:szCs w:val="25"/>
          <w:highlight w:val="none"/>
          <w:u w:val="single"/>
          <w:shd w:val="clear" w:color="auto" w:fill="FFFFFF"/>
          <w:lang w:val="en-US" w:eastAsia="zh-CN"/>
        </w:rPr>
        <w:t>20</w:t>
      </w:r>
      <w:r>
        <w:rPr>
          <w:rFonts w:hint="eastAsia" w:ascii="宋体" w:hAnsi="宋体" w:cs="仿宋_GB2312"/>
          <w:bCs/>
          <w:kern w:val="0"/>
          <w:sz w:val="25"/>
          <w:szCs w:val="25"/>
          <w:highlight w:val="none"/>
          <w:u w:val="single"/>
          <w:shd w:val="clear" w:color="auto" w:fill="FFFFFF"/>
        </w:rPr>
        <w:t>.</w:t>
      </w:r>
      <w:r>
        <w:rPr>
          <w:rFonts w:hint="eastAsia" w:ascii="宋体" w:hAnsi="宋体" w:cs="仿宋_GB2312"/>
          <w:bCs/>
          <w:kern w:val="0"/>
          <w:sz w:val="25"/>
          <w:szCs w:val="25"/>
          <w:highlight w:val="none"/>
          <w:u w:val="single"/>
          <w:shd w:val="clear" w:color="auto" w:fill="FFFFFF"/>
          <w:lang w:val="en-US" w:eastAsia="zh-CN"/>
        </w:rPr>
        <w:t>5</w:t>
      </w:r>
      <w:r>
        <w:rPr>
          <w:rFonts w:hint="eastAsia" w:ascii="宋体" w:hAnsi="宋体" w:cs="仿宋_GB2312"/>
          <w:bCs/>
          <w:kern w:val="0"/>
          <w:sz w:val="25"/>
          <w:szCs w:val="25"/>
          <w:highlight w:val="none"/>
          <w:u w:val="single"/>
          <w:shd w:val="clear" w:color="auto" w:fill="FFFFFF"/>
        </w:rPr>
        <w:t>0</w:t>
      </w:r>
      <w:r>
        <w:rPr>
          <w:rFonts w:hint="eastAsia" w:ascii="宋体" w:hAnsi="宋体" w:cs="仿宋_GB2312"/>
          <w:bCs/>
          <w:kern w:val="0"/>
          <w:sz w:val="25"/>
          <w:szCs w:val="25"/>
          <w:highlight w:val="none"/>
          <w:u w:val="single"/>
        </w:rPr>
        <w:t>万元</w:t>
      </w:r>
      <w:r>
        <w:rPr>
          <w:rFonts w:hint="eastAsia" w:ascii="宋体" w:hAnsi="宋体" w:cs="仿宋_GB2312"/>
          <w:bCs/>
          <w:kern w:val="0"/>
          <w:sz w:val="25"/>
          <w:szCs w:val="25"/>
          <w:highlight w:val="none"/>
          <w:shd w:val="clear" w:color="auto" w:fill="FFFFFF"/>
        </w:rPr>
        <w:t>；</w:t>
      </w:r>
    </w:p>
    <w:p w14:paraId="0D85AADD">
      <w:pPr>
        <w:widowControl/>
        <w:shd w:val="clear" w:color="auto" w:fill="FFFFFF"/>
        <w:spacing w:line="560" w:lineRule="exact"/>
        <w:ind w:firstLine="500" w:firstLineChars="200"/>
        <w:jc w:val="left"/>
        <w:rPr>
          <w:rFonts w:hint="eastAsia" w:ascii="宋体" w:hAnsi="宋体" w:cs="仿宋_GB2312"/>
          <w:bCs/>
          <w:kern w:val="0"/>
          <w:sz w:val="25"/>
          <w:szCs w:val="25"/>
          <w:u w:val="single"/>
        </w:rPr>
      </w:pPr>
      <w:r>
        <w:rPr>
          <w:rFonts w:hint="eastAsia" w:ascii="宋体" w:hAnsi="宋体" w:cs="仿宋_GB2312"/>
          <w:bCs/>
          <w:kern w:val="0"/>
          <w:sz w:val="25"/>
          <w:szCs w:val="25"/>
          <w:shd w:val="clear" w:color="auto" w:fill="FFFFFF"/>
        </w:rPr>
        <w:t>2.5服务周期：</w:t>
      </w:r>
      <w:r>
        <w:rPr>
          <w:rFonts w:hint="eastAsia" w:ascii="宋体" w:hAnsi="宋体" w:cs="仿宋_GB2312"/>
          <w:bCs/>
          <w:kern w:val="0"/>
          <w:sz w:val="25"/>
          <w:szCs w:val="25"/>
          <w:u w:val="single"/>
        </w:rPr>
        <w:t>（1）自接到甲方指令之日起20日历天内提交经业主审批通过的全套施工图。（2）做好施工前的后续服务工作，应确保施工过程中现场出现的与设计相关的技术问题能够及时、正确地得到解决。</w:t>
      </w:r>
    </w:p>
    <w:p w14:paraId="39F63380">
      <w:pPr>
        <w:widowControl/>
        <w:shd w:val="clear" w:color="auto" w:fill="FFFFFF"/>
        <w:spacing w:line="560" w:lineRule="exact"/>
        <w:ind w:firstLine="500" w:firstLineChars="200"/>
        <w:jc w:val="left"/>
        <w:rPr>
          <w:rFonts w:hint="eastAsia" w:ascii="宋体" w:hAnsi="宋体" w:cs="仿宋_GB2312"/>
          <w:bCs/>
          <w:kern w:val="0"/>
          <w:sz w:val="25"/>
          <w:szCs w:val="25"/>
          <w:u w:val="single"/>
        </w:rPr>
      </w:pPr>
      <w:r>
        <w:rPr>
          <w:rFonts w:hint="eastAsia" w:ascii="宋体" w:hAnsi="宋体" w:cs="仿宋_GB2312"/>
          <w:bCs/>
          <w:kern w:val="0"/>
          <w:sz w:val="25"/>
          <w:szCs w:val="25"/>
          <w:u w:val="single"/>
        </w:rPr>
        <w:t>2.6质量要求：满足现行国家、省、市相关设计规范要求。</w:t>
      </w:r>
      <w:r>
        <w:rPr>
          <w:rFonts w:hint="eastAsia" w:ascii="宋体" w:hAnsi="宋体" w:cs="仿宋_GB2312"/>
          <w:bCs/>
          <w:kern w:val="0"/>
          <w:sz w:val="25"/>
          <w:szCs w:val="25"/>
          <w:u w:val="single"/>
        </w:rPr>
        <w:tab/>
      </w:r>
    </w:p>
    <w:p w14:paraId="440EEFA9">
      <w:pPr>
        <w:widowControl/>
        <w:shd w:val="clear" w:color="auto" w:fill="FFFFFF"/>
        <w:spacing w:line="560" w:lineRule="exact"/>
        <w:ind w:firstLine="502" w:firstLineChars="200"/>
        <w:jc w:val="left"/>
        <w:rPr>
          <w:rFonts w:hint="eastAsia" w:ascii="宋体" w:hAnsi="宋体" w:cs="仿宋_GB2312"/>
          <w:b/>
          <w:sz w:val="25"/>
          <w:szCs w:val="25"/>
        </w:rPr>
      </w:pPr>
      <w:r>
        <w:rPr>
          <w:rFonts w:hint="eastAsia" w:ascii="宋体" w:hAnsi="宋体" w:cs="仿宋_GB2312"/>
          <w:b/>
          <w:kern w:val="0"/>
          <w:sz w:val="25"/>
          <w:szCs w:val="25"/>
          <w:shd w:val="clear" w:color="auto" w:fill="FFFFFF"/>
        </w:rPr>
        <w:t>3.投标单位应当具备的资格条件：</w:t>
      </w:r>
    </w:p>
    <w:p w14:paraId="3BED54C7">
      <w:pPr>
        <w:ind w:firstLine="500" w:firstLineChars="200"/>
        <w:rPr>
          <w:rFonts w:hint="eastAsia" w:ascii="宋体" w:hAnsi="宋体" w:cs="仿宋_GB2312"/>
          <w:sz w:val="25"/>
          <w:szCs w:val="25"/>
          <w:u w:val="single"/>
        </w:rPr>
      </w:pPr>
      <w:r>
        <w:rPr>
          <w:rFonts w:hint="eastAsia" w:ascii="宋体" w:hAnsi="宋体" w:cs="仿宋_GB2312"/>
          <w:sz w:val="25"/>
          <w:szCs w:val="25"/>
        </w:rPr>
        <w:t>3.1本次招标要求投标人须具备</w:t>
      </w:r>
      <w:r>
        <w:rPr>
          <w:rFonts w:hint="eastAsia" w:ascii="宋体" w:hAnsi="宋体" w:cs="仿宋_GB2312"/>
          <w:sz w:val="25"/>
          <w:szCs w:val="25"/>
          <w:u w:val="single"/>
        </w:rPr>
        <w:t xml:space="preserve"> ①投标人资质类别、等级要求：具备工程设计综合甲级资质或建筑行业乙级及以上设计资质或建筑行业(建筑工程) 乙级及以上设计资质②拟派项目负责人资质要求：具有建筑类工程师职称。</w:t>
      </w:r>
    </w:p>
    <w:p w14:paraId="5A2E03AD">
      <w:pPr>
        <w:snapToGrid w:val="0"/>
        <w:spacing w:line="560" w:lineRule="exact"/>
        <w:ind w:firstLine="500" w:firstLineChars="200"/>
        <w:rPr>
          <w:rFonts w:hint="eastAsia" w:ascii="宋体" w:hAnsi="宋体" w:cs="仿宋_GB2312"/>
          <w:sz w:val="25"/>
          <w:szCs w:val="25"/>
        </w:rPr>
      </w:pPr>
      <w:r>
        <w:rPr>
          <w:rFonts w:ascii="宋体" w:hAnsi="宋体" w:cs="仿宋_GB2312"/>
          <w:bCs/>
          <w:kern w:val="0"/>
          <w:sz w:val="25"/>
          <w:szCs w:val="25"/>
          <w:shd w:val="clear" w:color="auto" w:fill="FFFFFF"/>
        </w:rPr>
        <w:t>3</w:t>
      </w:r>
      <w:r>
        <w:rPr>
          <w:rFonts w:hint="eastAsia" w:ascii="宋体" w:hAnsi="宋体" w:cs="仿宋_GB2312"/>
          <w:bCs/>
          <w:kern w:val="0"/>
          <w:sz w:val="25"/>
          <w:szCs w:val="25"/>
          <w:shd w:val="clear" w:color="auto" w:fill="FFFFFF"/>
        </w:rPr>
        <w:t>.2</w:t>
      </w:r>
      <w:r>
        <w:rPr>
          <w:rFonts w:hint="eastAsia" w:ascii="宋体" w:hAnsi="宋体" w:cs="仿宋_GB2312"/>
          <w:sz w:val="25"/>
          <w:szCs w:val="25"/>
        </w:rPr>
        <w:t>本项目</w:t>
      </w:r>
      <w:r>
        <w:rPr>
          <w:rFonts w:hint="eastAsia" w:ascii="宋体" w:hAnsi="宋体" w:cs="仿宋_GB2312"/>
          <w:sz w:val="25"/>
          <w:szCs w:val="25"/>
          <w:u w:val="single"/>
        </w:rPr>
        <w:t xml:space="preserve"> 不接受  </w:t>
      </w:r>
      <w:r>
        <w:rPr>
          <w:rFonts w:hint="eastAsia" w:ascii="宋体" w:hAnsi="宋体" w:cs="仿宋_GB2312"/>
          <w:color w:val="0000FF"/>
          <w:sz w:val="25"/>
          <w:szCs w:val="25"/>
        </w:rPr>
        <w:t xml:space="preserve"> </w:t>
      </w:r>
      <w:r>
        <w:rPr>
          <w:rFonts w:hint="eastAsia" w:ascii="宋体" w:hAnsi="宋体" w:cs="仿宋_GB2312"/>
          <w:sz w:val="25"/>
          <w:szCs w:val="25"/>
        </w:rPr>
        <w:t>联合体投标。</w:t>
      </w:r>
    </w:p>
    <w:p w14:paraId="4DD83BD5">
      <w:pPr>
        <w:pStyle w:val="51"/>
        <w:tabs>
          <w:tab w:val="left" w:pos="1109"/>
          <w:tab w:val="left" w:pos="6125"/>
        </w:tabs>
        <w:spacing w:line="560" w:lineRule="exact"/>
        <w:ind w:firstLine="500" w:firstLineChars="200"/>
        <w:rPr>
          <w:rFonts w:hint="eastAsia" w:cs="仿宋_GB2312"/>
          <w:color w:val="000000"/>
          <w:sz w:val="25"/>
          <w:szCs w:val="25"/>
        </w:rPr>
      </w:pPr>
      <w:r>
        <w:rPr>
          <w:rFonts w:cs="仿宋_GB2312"/>
          <w:sz w:val="25"/>
          <w:szCs w:val="25"/>
          <w:lang w:val="en-US" w:eastAsia="zh-CN"/>
        </w:rPr>
        <w:t>3</w:t>
      </w:r>
      <w:r>
        <w:rPr>
          <w:rFonts w:hint="eastAsia" w:cs="仿宋_GB2312"/>
          <w:sz w:val="25"/>
          <w:szCs w:val="25"/>
          <w:lang w:val="en-US" w:eastAsia="zh-CN"/>
        </w:rPr>
        <w:t>.3</w:t>
      </w:r>
      <w:r>
        <w:rPr>
          <w:rFonts w:hint="eastAsia" w:cs="仿宋_GB2312"/>
          <w:color w:val="000000"/>
          <w:sz w:val="25"/>
          <w:szCs w:val="25"/>
        </w:rPr>
        <w:t>各投标人均可就本招标项目</w:t>
      </w:r>
      <w:r>
        <w:rPr>
          <w:rFonts w:hint="eastAsia" w:cs="仿宋_GB2312"/>
          <w:color w:val="000000"/>
          <w:sz w:val="25"/>
          <w:szCs w:val="25"/>
          <w:lang w:val="en-US" w:eastAsia="zh-CN" w:bidi="en-US"/>
        </w:rPr>
        <w:t>上</w:t>
      </w:r>
      <w:r>
        <w:rPr>
          <w:rFonts w:hint="eastAsia" w:cs="仿宋_GB2312"/>
          <w:color w:val="000000"/>
          <w:sz w:val="25"/>
          <w:szCs w:val="25"/>
        </w:rPr>
        <w:t>述标段中的</w:t>
      </w:r>
      <w:r>
        <w:rPr>
          <w:rFonts w:hint="eastAsia" w:cs="仿宋_GB2312"/>
          <w:color w:val="000000"/>
          <w:sz w:val="25"/>
          <w:szCs w:val="25"/>
          <w:u w:val="single"/>
          <w:lang w:val="en-US" w:eastAsia="zh-CN"/>
        </w:rPr>
        <w:t xml:space="preserve"> 1 </w:t>
      </w:r>
      <w:r>
        <w:rPr>
          <w:rFonts w:hint="eastAsia" w:cs="仿宋_GB2312"/>
          <w:color w:val="000000"/>
          <w:sz w:val="25"/>
          <w:szCs w:val="25"/>
        </w:rPr>
        <w:t>个标段投标，但最多允许中标</w:t>
      </w:r>
      <w:r>
        <w:rPr>
          <w:rFonts w:hint="eastAsia" w:cs="仿宋_GB2312"/>
          <w:color w:val="000000"/>
          <w:sz w:val="25"/>
          <w:szCs w:val="25"/>
          <w:u w:val="single"/>
          <w:lang w:val="en-US" w:eastAsia="zh-CN"/>
        </w:rPr>
        <w:t xml:space="preserve"> 1 </w:t>
      </w:r>
      <w:r>
        <w:rPr>
          <w:rFonts w:hint="eastAsia" w:cs="仿宋_GB2312"/>
          <w:color w:val="000000"/>
          <w:sz w:val="25"/>
          <w:szCs w:val="25"/>
        </w:rPr>
        <w:t>个标段。</w:t>
      </w:r>
    </w:p>
    <w:p w14:paraId="6AFA9FF3">
      <w:pPr>
        <w:pStyle w:val="51"/>
        <w:tabs>
          <w:tab w:val="left" w:pos="1109"/>
          <w:tab w:val="left" w:pos="6125"/>
        </w:tabs>
        <w:spacing w:line="560" w:lineRule="exact"/>
        <w:ind w:firstLine="500" w:firstLineChars="200"/>
        <w:rPr>
          <w:rFonts w:hint="eastAsia" w:cs="仿宋_GB2312"/>
          <w:sz w:val="25"/>
          <w:szCs w:val="25"/>
          <w:lang w:val="en-US" w:eastAsia="zh-CN"/>
        </w:rPr>
      </w:pPr>
      <w:r>
        <w:rPr>
          <w:rFonts w:cs="仿宋_GB2312"/>
          <w:color w:val="000000"/>
          <w:sz w:val="25"/>
          <w:szCs w:val="25"/>
          <w:lang w:val="en-US" w:eastAsia="zh-CN"/>
        </w:rPr>
        <w:t>3.</w:t>
      </w:r>
      <w:r>
        <w:rPr>
          <w:rFonts w:hint="eastAsia" w:cs="仿宋_GB2312"/>
          <w:color w:val="000000"/>
          <w:sz w:val="25"/>
          <w:szCs w:val="25"/>
          <w:lang w:val="en-US" w:eastAsia="zh-CN"/>
        </w:rPr>
        <w:t>4其他资格要求</w:t>
      </w:r>
      <w:r>
        <w:rPr>
          <w:rFonts w:hint="eastAsia" w:cs="仿宋_GB2312"/>
          <w:color w:val="000000"/>
          <w:sz w:val="25"/>
          <w:szCs w:val="25"/>
          <w:u w:val="single"/>
          <w:lang w:val="en-US" w:eastAsia="zh-CN"/>
        </w:rPr>
        <w:t xml:space="preserve">   /   </w:t>
      </w:r>
      <w:r>
        <w:rPr>
          <w:rFonts w:hint="eastAsia" w:cs="仿宋_GB2312"/>
          <w:color w:val="000000"/>
          <w:sz w:val="25"/>
          <w:szCs w:val="25"/>
          <w:lang w:val="en-US" w:eastAsia="zh-CN"/>
        </w:rPr>
        <w:t>；</w:t>
      </w:r>
    </w:p>
    <w:p w14:paraId="4C0F2978">
      <w:pPr>
        <w:widowControl/>
        <w:shd w:val="clear" w:color="auto" w:fill="FFFFFF"/>
        <w:spacing w:line="560" w:lineRule="exact"/>
        <w:ind w:firstLine="500" w:firstLineChars="200"/>
        <w:jc w:val="left"/>
        <w:rPr>
          <w:rFonts w:hint="eastAsia" w:ascii="宋体" w:hAnsi="宋体" w:cs="仿宋_GB2312"/>
          <w:bCs/>
          <w:sz w:val="25"/>
          <w:szCs w:val="25"/>
        </w:rPr>
      </w:pPr>
      <w:r>
        <w:rPr>
          <w:rFonts w:ascii="宋体" w:hAnsi="宋体" w:cs="仿宋_GB2312"/>
          <w:bCs/>
          <w:kern w:val="0"/>
          <w:sz w:val="25"/>
          <w:szCs w:val="25"/>
          <w:shd w:val="clear" w:color="auto" w:fill="FFFFFF"/>
        </w:rPr>
        <w:t>3</w:t>
      </w:r>
      <w:r>
        <w:rPr>
          <w:rFonts w:hint="eastAsia" w:ascii="宋体" w:hAnsi="宋体" w:cs="仿宋_GB2312"/>
          <w:bCs/>
          <w:kern w:val="0"/>
          <w:sz w:val="25"/>
          <w:szCs w:val="25"/>
          <w:shd w:val="clear" w:color="auto" w:fill="FFFFFF"/>
        </w:rPr>
        <w:t>.5以下条件属于资格审查的必要合格条件： </w:t>
      </w:r>
    </w:p>
    <w:p w14:paraId="62FEA6BE">
      <w:pPr>
        <w:widowControl/>
        <w:shd w:val="clear" w:color="auto" w:fill="FFFFFF"/>
        <w:spacing w:line="560" w:lineRule="exact"/>
        <w:ind w:firstLine="500" w:firstLineChars="200"/>
        <w:jc w:val="left"/>
        <w:rPr>
          <w:rFonts w:hint="eastAsia" w:ascii="宋体" w:hAnsi="宋体" w:cs="仿宋_GB2312"/>
          <w:bCs/>
          <w:sz w:val="25"/>
          <w:szCs w:val="25"/>
        </w:rPr>
      </w:pPr>
      <w:r>
        <w:rPr>
          <w:rFonts w:hint="eastAsia" w:ascii="宋体" w:hAnsi="宋体" w:cs="仿宋_GB2312"/>
          <w:bCs/>
          <w:kern w:val="0"/>
          <w:sz w:val="25"/>
          <w:szCs w:val="25"/>
          <w:shd w:val="clear" w:color="auto" w:fill="FFFFFF"/>
        </w:rPr>
        <w:t>（1）具有独立法人资格，并具有订立合同的能力。</w:t>
      </w:r>
    </w:p>
    <w:p w14:paraId="4F7F90F3">
      <w:pPr>
        <w:widowControl/>
        <w:shd w:val="clear" w:color="auto" w:fill="FFFFFF"/>
        <w:spacing w:line="560" w:lineRule="exact"/>
        <w:ind w:firstLine="500" w:firstLineChars="200"/>
        <w:jc w:val="left"/>
        <w:rPr>
          <w:rFonts w:hint="eastAsia" w:ascii="宋体" w:hAnsi="宋体" w:cs="仿宋_GB2312"/>
          <w:bCs/>
          <w:sz w:val="25"/>
          <w:szCs w:val="25"/>
        </w:rPr>
      </w:pPr>
      <w:r>
        <w:rPr>
          <w:rFonts w:hint="eastAsia" w:ascii="宋体" w:hAnsi="宋体" w:cs="仿宋_GB2312"/>
          <w:bCs/>
          <w:kern w:val="0"/>
          <w:sz w:val="25"/>
          <w:szCs w:val="25"/>
          <w:shd w:val="clear" w:color="auto" w:fill="FFFFFF"/>
        </w:rPr>
        <w:t>（2）未处于被责令停业、投标资格被取消或者财产被接管、冻结和破产状态。</w:t>
      </w:r>
    </w:p>
    <w:p w14:paraId="4DDBE3F2">
      <w:pPr>
        <w:widowControl/>
        <w:shd w:val="clear" w:color="auto" w:fill="FFFFFF"/>
        <w:spacing w:line="560" w:lineRule="exact"/>
        <w:ind w:firstLine="500" w:firstLineChars="200"/>
        <w:jc w:val="left"/>
        <w:rPr>
          <w:rFonts w:hint="eastAsia" w:ascii="宋体" w:hAnsi="宋体" w:cs="仿宋_GB2312"/>
          <w:bCs/>
          <w:sz w:val="25"/>
          <w:szCs w:val="25"/>
        </w:rPr>
      </w:pPr>
      <w:r>
        <w:rPr>
          <w:rFonts w:hint="eastAsia" w:ascii="宋体" w:hAnsi="宋体" w:cs="仿宋_GB2312"/>
          <w:bCs/>
          <w:kern w:val="0"/>
          <w:sz w:val="25"/>
          <w:szCs w:val="25"/>
          <w:shd w:val="clear" w:color="auto" w:fill="FFFFFF"/>
        </w:rPr>
        <w:t>（3）企业没有因骗取中标或者严重违约以及发生重大工程质量、安全生产事故等问题，被有关部门暂停投标资格并在暂停期内。</w:t>
      </w:r>
    </w:p>
    <w:p w14:paraId="33F8E47B">
      <w:pPr>
        <w:widowControl/>
        <w:shd w:val="clear" w:color="auto" w:fill="FFFFFF"/>
        <w:spacing w:line="560" w:lineRule="exact"/>
        <w:ind w:firstLine="500" w:firstLineChars="200"/>
        <w:jc w:val="left"/>
        <w:rPr>
          <w:rFonts w:hint="eastAsia" w:ascii="宋体" w:hAnsi="宋体" w:cs="仿宋_GB2312"/>
          <w:bCs/>
          <w:kern w:val="0"/>
          <w:sz w:val="25"/>
          <w:szCs w:val="25"/>
          <w:shd w:val="clear" w:color="auto" w:fill="FFFFFF"/>
        </w:rPr>
      </w:pPr>
      <w:r>
        <w:rPr>
          <w:rFonts w:hint="eastAsia" w:ascii="宋体" w:hAnsi="宋体" w:cs="仿宋_GB2312"/>
          <w:bCs/>
          <w:kern w:val="0"/>
          <w:sz w:val="25"/>
          <w:szCs w:val="25"/>
          <w:shd w:val="clear" w:color="auto" w:fill="FFFFFF"/>
        </w:rPr>
        <w:t>（4）企业的资质类别、等级和拟派本项目负责人资质等级、数量满足招标公告要求。</w:t>
      </w:r>
    </w:p>
    <w:p w14:paraId="6F40C522">
      <w:pPr>
        <w:widowControl/>
        <w:shd w:val="clear" w:color="auto" w:fill="FFFFFF"/>
        <w:spacing w:line="560" w:lineRule="exact"/>
        <w:ind w:firstLine="420" w:firstLineChars="200"/>
        <w:jc w:val="left"/>
        <w:rPr>
          <w:rFonts w:hint="eastAsia" w:ascii="宋体" w:hAnsi="宋体" w:cs="仿宋_GB2312"/>
          <w:sz w:val="25"/>
          <w:szCs w:val="25"/>
        </w:rPr>
      </w:pPr>
      <w:r>
        <w:rPr>
          <w:rFonts w:hint="eastAsia"/>
        </w:rPr>
        <w:t xml:space="preserve"> </w:t>
      </w:r>
      <w:r>
        <w:rPr>
          <w:rFonts w:hint="eastAsia" w:ascii="宋体" w:hAnsi="宋体" w:cs="仿宋_GB2312"/>
          <w:bCs/>
          <w:kern w:val="0"/>
          <w:sz w:val="25"/>
          <w:szCs w:val="25"/>
          <w:shd w:val="clear" w:color="auto" w:fill="FFFFFF"/>
        </w:rPr>
        <w:t>（5）</w:t>
      </w:r>
      <w:r>
        <w:rPr>
          <w:rFonts w:hint="eastAsia" w:ascii="宋体" w:hAnsi="宋体" w:cs="仿宋_GB2312"/>
          <w:kern w:val="0"/>
          <w:sz w:val="25"/>
          <w:szCs w:val="25"/>
          <w:shd w:val="clear" w:color="auto" w:fill="FFFFFF"/>
        </w:rPr>
        <w:t>资格审查申请书中的所有内容没有失实或者弄虚作假。</w:t>
      </w:r>
    </w:p>
    <w:p w14:paraId="1619A839">
      <w:pPr>
        <w:widowControl/>
        <w:shd w:val="clear" w:color="auto" w:fill="FFFFFF"/>
        <w:spacing w:line="560" w:lineRule="exact"/>
        <w:ind w:firstLine="502" w:firstLineChars="200"/>
        <w:jc w:val="left"/>
        <w:rPr>
          <w:rFonts w:hint="eastAsia" w:ascii="宋体" w:hAnsi="宋体" w:cs="仿宋_GB2312"/>
          <w:sz w:val="25"/>
          <w:szCs w:val="25"/>
        </w:rPr>
      </w:pPr>
      <w:r>
        <w:rPr>
          <w:rFonts w:hint="eastAsia" w:ascii="宋体" w:hAnsi="宋体" w:cs="仿宋_GB2312"/>
          <w:b/>
          <w:kern w:val="0"/>
          <w:sz w:val="25"/>
          <w:szCs w:val="25"/>
          <w:shd w:val="clear" w:color="auto" w:fill="FFFFFF"/>
        </w:rPr>
        <w:t>4.招标文件等获取方式：</w:t>
      </w:r>
    </w:p>
    <w:p w14:paraId="1223C6FD">
      <w:pPr>
        <w:widowControl/>
        <w:shd w:val="clear" w:color="auto" w:fill="FFFFFF"/>
        <w:spacing w:line="560" w:lineRule="exact"/>
        <w:ind w:firstLine="500" w:firstLineChars="200"/>
        <w:jc w:val="left"/>
        <w:rPr>
          <w:rFonts w:hint="eastAsia" w:ascii="宋体" w:hAnsi="宋体" w:cs="仿宋_GB2312"/>
          <w:kern w:val="0"/>
          <w:sz w:val="25"/>
          <w:szCs w:val="25"/>
          <w:shd w:val="clear" w:color="auto" w:fill="FFFFFF"/>
        </w:rPr>
      </w:pPr>
      <w:r>
        <w:rPr>
          <w:rFonts w:hint="eastAsia" w:ascii="宋体" w:hAnsi="宋体" w:cs="仿宋_GB2312"/>
          <w:kern w:val="0"/>
          <w:sz w:val="25"/>
          <w:szCs w:val="25"/>
          <w:shd w:val="clear" w:color="auto" w:fill="FFFFFF"/>
        </w:rPr>
        <w:t>获取本工程招标文件（含投标单位资格审查须知）、图纸、招标文件的澄清、修改、补充及招标控制价等资料的具体内容到南通海衡招标阳光集采平台，获取时间由发布招标公告的同时开始，到提交投标文件截止时结束，请各投标人自行关注，否则，引起的后果由投标人自行承担。</w:t>
      </w:r>
    </w:p>
    <w:p w14:paraId="6C6D5B87">
      <w:pPr>
        <w:widowControl/>
        <w:shd w:val="clear" w:color="auto" w:fill="FFFFFF"/>
        <w:spacing w:line="520" w:lineRule="exact"/>
        <w:ind w:firstLine="500" w:firstLineChars="200"/>
        <w:jc w:val="left"/>
        <w:rPr>
          <w:rFonts w:hint="eastAsia" w:ascii="宋体" w:hAnsi="宋体" w:cs="仿宋_GB2312"/>
          <w:b/>
          <w:kern w:val="0"/>
          <w:sz w:val="25"/>
          <w:szCs w:val="25"/>
          <w:shd w:val="clear" w:color="auto" w:fill="FFFFFF"/>
        </w:rPr>
      </w:pPr>
      <w:r>
        <w:rPr>
          <w:rFonts w:hint="eastAsia" w:ascii="宋体" w:hAnsi="宋体" w:cs="仿宋_GB2312"/>
          <w:sz w:val="25"/>
          <w:szCs w:val="25"/>
        </w:rPr>
        <w:t>招标资料费：本项目资料费0.00元，系统自动收取，售后不退。</w:t>
      </w:r>
    </w:p>
    <w:p w14:paraId="2B61DA19">
      <w:pPr>
        <w:pStyle w:val="11"/>
        <w:ind w:firstLine="500" w:firstLineChars="200"/>
        <w:rPr>
          <w:rFonts w:hint="eastAsia" w:ascii="宋体" w:hAnsi="宋体"/>
        </w:rPr>
      </w:pPr>
      <w:r>
        <w:rPr>
          <w:rFonts w:hint="eastAsia" w:ascii="宋体" w:hAnsi="宋体" w:cs="仿宋_GB2312"/>
          <w:bCs/>
          <w:kern w:val="0"/>
          <w:sz w:val="25"/>
          <w:szCs w:val="25"/>
          <w:shd w:val="clear" w:color="auto" w:fill="FFFFFF"/>
        </w:rPr>
        <w:t>投标人若对招标文件有任何疑问，可以招标人提出，提出时间及答疑时间、开标时间等详见招标文件。</w:t>
      </w:r>
    </w:p>
    <w:p w14:paraId="7E77300A">
      <w:pPr>
        <w:widowControl/>
        <w:shd w:val="clear" w:color="auto" w:fill="FFFFFF"/>
        <w:spacing w:line="560" w:lineRule="exact"/>
        <w:ind w:firstLine="502" w:firstLineChars="200"/>
        <w:jc w:val="left"/>
        <w:rPr>
          <w:rFonts w:hint="eastAsia" w:ascii="宋体" w:hAnsi="宋体" w:cs="仿宋_GB2312"/>
          <w:b/>
          <w:kern w:val="0"/>
          <w:sz w:val="25"/>
          <w:szCs w:val="25"/>
          <w:shd w:val="clear" w:color="auto" w:fill="FFFFFF"/>
        </w:rPr>
      </w:pPr>
      <w:r>
        <w:rPr>
          <w:rFonts w:hint="eastAsia" w:ascii="宋体" w:hAnsi="宋体" w:cs="仿宋_GB2312"/>
          <w:b/>
          <w:kern w:val="0"/>
          <w:sz w:val="25"/>
          <w:szCs w:val="25"/>
          <w:shd w:val="clear" w:color="auto" w:fill="FFFFFF"/>
        </w:rPr>
        <w:t>6.评标办法</w:t>
      </w:r>
    </w:p>
    <w:p w14:paraId="59DA2BAB">
      <w:pPr>
        <w:pStyle w:val="2"/>
        <w:spacing w:line="560" w:lineRule="exact"/>
        <w:ind w:firstLine="500" w:firstLineChars="200"/>
        <w:rPr>
          <w:rFonts w:hint="eastAsia" w:ascii="宋体" w:hAnsi="宋体" w:cs="仿宋_GB2312"/>
          <w:sz w:val="25"/>
          <w:szCs w:val="25"/>
        </w:rPr>
      </w:pPr>
      <w:r>
        <w:rPr>
          <w:rFonts w:hint="eastAsia" w:ascii="宋体" w:hAnsi="宋体" w:cs="仿宋_GB2312"/>
          <w:bCs/>
          <w:sz w:val="25"/>
          <w:szCs w:val="25"/>
          <w:shd w:val="clear" w:color="auto" w:fill="FFFFFF"/>
        </w:rPr>
        <w:t>本项目采用的评标办法：</w:t>
      </w:r>
      <w:r>
        <w:rPr>
          <w:rFonts w:hint="eastAsia" w:ascii="宋体" w:hAnsi="宋体" w:cs="仿宋_GB2312"/>
          <w:bCs/>
          <w:sz w:val="25"/>
          <w:szCs w:val="25"/>
          <w:u w:val="single"/>
          <w:shd w:val="clear" w:color="auto" w:fill="FFFFFF"/>
        </w:rPr>
        <w:t xml:space="preserve">  低价中标法  </w:t>
      </w:r>
      <w:r>
        <w:rPr>
          <w:rFonts w:hint="eastAsia" w:ascii="宋体" w:hAnsi="宋体" w:cs="仿宋_GB2312"/>
          <w:bCs/>
          <w:sz w:val="25"/>
          <w:szCs w:val="25"/>
          <w:shd w:val="clear" w:color="auto" w:fill="FFFFFF"/>
        </w:rPr>
        <w:t>，详见招标文件。</w:t>
      </w:r>
    </w:p>
    <w:p w14:paraId="2D144998">
      <w:pPr>
        <w:pStyle w:val="2"/>
        <w:numPr>
          <w:ilvl w:val="0"/>
          <w:numId w:val="2"/>
        </w:numPr>
        <w:spacing w:line="560" w:lineRule="exact"/>
        <w:rPr>
          <w:rFonts w:hint="eastAsia" w:ascii="宋体" w:hAnsi="宋体" w:cs="仿宋_GB2312"/>
          <w:b/>
          <w:sz w:val="25"/>
          <w:szCs w:val="25"/>
          <w:shd w:val="clear" w:color="auto" w:fill="FFFFFF"/>
        </w:rPr>
      </w:pPr>
      <w:r>
        <w:rPr>
          <w:rFonts w:hint="eastAsia" w:ascii="宋体" w:hAnsi="宋体" w:cs="仿宋_GB2312"/>
          <w:b/>
          <w:sz w:val="25"/>
          <w:szCs w:val="25"/>
          <w:shd w:val="clear" w:color="auto" w:fill="FFFFFF"/>
        </w:rPr>
        <w:t>投标保证金的提交</w:t>
      </w:r>
    </w:p>
    <w:p w14:paraId="28599A4A">
      <w:pPr>
        <w:pStyle w:val="2"/>
        <w:spacing w:line="560" w:lineRule="exact"/>
        <w:ind w:firstLine="0"/>
        <w:rPr>
          <w:rFonts w:hint="eastAsia" w:ascii="宋体" w:hAnsi="宋体" w:cs="仿宋_GB2312"/>
          <w:b/>
          <w:sz w:val="25"/>
          <w:szCs w:val="25"/>
          <w:shd w:val="clear" w:color="auto" w:fill="FFFFFF"/>
        </w:rPr>
      </w:pPr>
      <w:r>
        <w:rPr>
          <w:rFonts w:hint="eastAsia" w:ascii="宋体" w:hAnsi="宋体" w:cs="仿宋_GB2312"/>
          <w:b/>
          <w:sz w:val="25"/>
          <w:szCs w:val="25"/>
          <w:shd w:val="clear" w:color="auto" w:fill="FFFFFF"/>
        </w:rPr>
        <w:t xml:space="preserve">    </w:t>
      </w:r>
      <w:r>
        <w:rPr>
          <w:rFonts w:hint="eastAsia" w:ascii="宋体" w:hAnsi="宋体" w:cs="仿宋_GB2312"/>
          <w:bCs/>
          <w:sz w:val="25"/>
          <w:szCs w:val="25"/>
          <w:shd w:val="clear" w:color="auto" w:fill="FFFFFF"/>
        </w:rPr>
        <w:t>本项目不设投标保证金。</w:t>
      </w:r>
    </w:p>
    <w:p w14:paraId="5E700D18">
      <w:pPr>
        <w:widowControl/>
        <w:shd w:val="clear" w:color="auto" w:fill="FFFFFF"/>
        <w:spacing w:line="560" w:lineRule="exact"/>
        <w:ind w:firstLine="502" w:firstLineChars="200"/>
        <w:jc w:val="left"/>
        <w:rPr>
          <w:rFonts w:hint="eastAsia" w:ascii="宋体" w:hAnsi="宋体" w:cs="仿宋_GB2312"/>
          <w:b/>
          <w:kern w:val="0"/>
          <w:sz w:val="25"/>
          <w:szCs w:val="25"/>
          <w:shd w:val="clear" w:color="auto" w:fill="FFFFFF"/>
        </w:rPr>
      </w:pPr>
      <w:r>
        <w:rPr>
          <w:rFonts w:hint="eastAsia" w:ascii="宋体" w:hAnsi="宋体" w:cs="仿宋_GB2312"/>
          <w:b/>
          <w:kern w:val="0"/>
          <w:sz w:val="25"/>
          <w:szCs w:val="25"/>
          <w:shd w:val="clear" w:color="auto" w:fill="FFFFFF"/>
        </w:rPr>
        <w:t>8.投标文件的递交</w:t>
      </w:r>
    </w:p>
    <w:p w14:paraId="028CF03E">
      <w:pPr>
        <w:widowControl/>
        <w:shd w:val="clear" w:color="auto" w:fill="FFFFFF"/>
        <w:spacing w:line="560" w:lineRule="exact"/>
        <w:ind w:firstLine="500" w:firstLineChars="200"/>
        <w:jc w:val="left"/>
        <w:rPr>
          <w:rFonts w:hint="eastAsia" w:ascii="宋体" w:hAnsi="宋体" w:cs="仿宋_GB2312"/>
          <w:bCs/>
          <w:kern w:val="0"/>
          <w:sz w:val="25"/>
          <w:szCs w:val="25"/>
          <w:shd w:val="clear" w:color="auto" w:fill="FFFFFF"/>
        </w:rPr>
      </w:pPr>
      <w:r>
        <w:rPr>
          <w:rFonts w:hint="eastAsia" w:ascii="宋体" w:hAnsi="宋体" w:cs="仿宋_GB2312"/>
          <w:bCs/>
          <w:kern w:val="0"/>
          <w:sz w:val="25"/>
          <w:szCs w:val="25"/>
          <w:shd w:val="clear" w:color="auto" w:fill="FFFFFF"/>
        </w:rPr>
        <w:t>（1）本工程投标文件递交的截止时间（投标截止时间）为</w:t>
      </w:r>
      <w:r>
        <w:rPr>
          <w:rFonts w:hint="eastAsia" w:cs="仿宋_GB2312"/>
          <w:color w:val="000000"/>
          <w:sz w:val="25"/>
          <w:szCs w:val="25"/>
          <w:highlight w:val="none"/>
          <w:u w:val="single"/>
        </w:rPr>
        <w:t>20</w:t>
      </w:r>
      <w:r>
        <w:rPr>
          <w:rFonts w:cs="仿宋_GB2312"/>
          <w:color w:val="000000"/>
          <w:sz w:val="25"/>
          <w:szCs w:val="25"/>
          <w:highlight w:val="none"/>
          <w:u w:val="single"/>
        </w:rPr>
        <w:t>2</w:t>
      </w:r>
      <w:r>
        <w:rPr>
          <w:rFonts w:hint="eastAsia" w:cs="仿宋_GB2312"/>
          <w:color w:val="000000"/>
          <w:sz w:val="25"/>
          <w:szCs w:val="25"/>
          <w:highlight w:val="none"/>
          <w:u w:val="single"/>
        </w:rPr>
        <w:t>5</w:t>
      </w:r>
      <w:r>
        <w:rPr>
          <w:rFonts w:hint="eastAsia" w:cs="仿宋_GB2312"/>
          <w:color w:val="000000"/>
          <w:sz w:val="25"/>
          <w:szCs w:val="25"/>
          <w:highlight w:val="none"/>
        </w:rPr>
        <w:t>年</w:t>
      </w:r>
      <w:r>
        <w:rPr>
          <w:rFonts w:hint="eastAsia" w:cs="仿宋_GB2312"/>
          <w:color w:val="000000"/>
          <w:sz w:val="25"/>
          <w:szCs w:val="25"/>
          <w:highlight w:val="none"/>
          <w:u w:val="single"/>
        </w:rPr>
        <w:t xml:space="preserve"> 2 </w:t>
      </w:r>
      <w:r>
        <w:rPr>
          <w:rFonts w:hint="eastAsia" w:cs="仿宋_GB2312"/>
          <w:color w:val="000000"/>
          <w:sz w:val="25"/>
          <w:szCs w:val="25"/>
          <w:highlight w:val="none"/>
        </w:rPr>
        <w:t>月</w:t>
      </w:r>
      <w:r>
        <w:rPr>
          <w:rFonts w:cs="仿宋_GB2312"/>
          <w:color w:val="000000"/>
          <w:sz w:val="25"/>
          <w:szCs w:val="25"/>
          <w:highlight w:val="none"/>
          <w:u w:val="single"/>
        </w:rPr>
        <w:t xml:space="preserve"> </w:t>
      </w:r>
      <w:r>
        <w:rPr>
          <w:rFonts w:hint="eastAsia" w:cs="仿宋_GB2312"/>
          <w:color w:val="000000"/>
          <w:sz w:val="25"/>
          <w:szCs w:val="25"/>
          <w:highlight w:val="none"/>
          <w:u w:val="single"/>
          <w:lang w:val="en-US" w:eastAsia="zh-CN"/>
        </w:rPr>
        <w:t>18</w:t>
      </w:r>
      <w:r>
        <w:rPr>
          <w:rFonts w:hint="eastAsia" w:cs="仿宋_GB2312"/>
          <w:color w:val="000000"/>
          <w:sz w:val="25"/>
          <w:szCs w:val="25"/>
          <w:highlight w:val="none"/>
          <w:u w:val="single"/>
        </w:rPr>
        <w:t xml:space="preserve"> </w:t>
      </w:r>
      <w:r>
        <w:rPr>
          <w:rFonts w:cs="仿宋_GB2312"/>
          <w:color w:val="000000"/>
          <w:sz w:val="25"/>
          <w:szCs w:val="25"/>
          <w:highlight w:val="none"/>
          <w:u w:val="single"/>
        </w:rPr>
        <w:t xml:space="preserve"> </w:t>
      </w:r>
      <w:r>
        <w:rPr>
          <w:rFonts w:hint="eastAsia" w:cs="仿宋_GB2312"/>
          <w:color w:val="000000"/>
          <w:sz w:val="25"/>
          <w:szCs w:val="25"/>
          <w:highlight w:val="none"/>
          <w:lang w:bidi="en-US"/>
        </w:rPr>
        <w:t>日</w:t>
      </w:r>
      <w:r>
        <w:rPr>
          <w:rFonts w:hint="eastAsia" w:cs="仿宋_GB2312"/>
          <w:bCs/>
          <w:kern w:val="0"/>
          <w:sz w:val="25"/>
          <w:szCs w:val="25"/>
          <w:highlight w:val="none"/>
          <w:u w:val="single"/>
          <w:shd w:val="clear" w:color="auto" w:fill="FFFFFF"/>
        </w:rPr>
        <w:t xml:space="preserve"> 1</w:t>
      </w:r>
      <w:r>
        <w:rPr>
          <w:rFonts w:hint="eastAsia" w:cs="仿宋_GB2312"/>
          <w:bCs/>
          <w:kern w:val="0"/>
          <w:sz w:val="25"/>
          <w:szCs w:val="25"/>
          <w:highlight w:val="none"/>
          <w:u w:val="single"/>
          <w:shd w:val="clear" w:color="auto" w:fill="FFFFFF"/>
          <w:lang w:val="en-US" w:eastAsia="zh-CN"/>
        </w:rPr>
        <w:t>0</w:t>
      </w:r>
      <w:r>
        <w:rPr>
          <w:rFonts w:cs="仿宋_GB2312"/>
          <w:bCs/>
          <w:kern w:val="0"/>
          <w:sz w:val="25"/>
          <w:szCs w:val="25"/>
          <w:highlight w:val="none"/>
          <w:u w:val="single"/>
          <w:shd w:val="clear" w:color="auto" w:fill="FFFFFF"/>
        </w:rPr>
        <w:t xml:space="preserve"> </w:t>
      </w:r>
      <w:r>
        <w:rPr>
          <w:rFonts w:hint="eastAsia" w:cs="仿宋_GB2312"/>
          <w:bCs/>
          <w:kern w:val="0"/>
          <w:sz w:val="25"/>
          <w:szCs w:val="25"/>
          <w:highlight w:val="none"/>
          <w:shd w:val="clear" w:color="auto" w:fill="FFFFFF"/>
        </w:rPr>
        <w:t>时</w:t>
      </w:r>
      <w:r>
        <w:rPr>
          <w:rFonts w:hint="eastAsia" w:cs="仿宋_GB2312"/>
          <w:bCs/>
          <w:kern w:val="0"/>
          <w:sz w:val="25"/>
          <w:szCs w:val="25"/>
          <w:highlight w:val="none"/>
          <w:u w:val="single"/>
          <w:shd w:val="clear" w:color="auto" w:fill="FFFFFF"/>
        </w:rPr>
        <w:t>00</w:t>
      </w:r>
      <w:r>
        <w:rPr>
          <w:rFonts w:hint="eastAsia" w:cs="仿宋_GB2312"/>
          <w:bCs/>
          <w:kern w:val="0"/>
          <w:sz w:val="25"/>
          <w:szCs w:val="25"/>
          <w:highlight w:val="none"/>
          <w:shd w:val="clear" w:color="auto" w:fill="FFFFFF"/>
        </w:rPr>
        <w:t>分</w:t>
      </w:r>
      <w:r>
        <w:rPr>
          <w:rFonts w:hint="eastAsia" w:ascii="宋体" w:hAnsi="宋体" w:cs="仿宋_GB2312"/>
          <w:bCs/>
          <w:kern w:val="0"/>
          <w:sz w:val="25"/>
          <w:szCs w:val="25"/>
          <w:shd w:val="clear" w:color="auto" w:fill="FFFFFF"/>
        </w:rPr>
        <w:t>，投标人须于投标截止时间前递交投标文件至海门区海门街道人民东路380号。如遇停电或者其他不可抗力因素导致不能按时开标、评标的，则开标日期改期，具体开标时间由招标人确定后另行通知。</w:t>
      </w:r>
    </w:p>
    <w:p w14:paraId="27724564">
      <w:pPr>
        <w:pStyle w:val="51"/>
        <w:spacing w:line="560" w:lineRule="exact"/>
        <w:ind w:firstLine="500" w:firstLineChars="200"/>
        <w:jc w:val="left"/>
        <w:rPr>
          <w:rFonts w:hint="eastAsia" w:cs="仿宋_GB2312"/>
          <w:color w:val="000000"/>
          <w:sz w:val="25"/>
          <w:szCs w:val="25"/>
          <w:lang w:val="en-US" w:eastAsia="zh-CN"/>
        </w:rPr>
      </w:pPr>
      <w:r>
        <w:rPr>
          <w:rFonts w:hint="eastAsia" w:cs="仿宋_GB2312"/>
          <w:sz w:val="25"/>
          <w:szCs w:val="25"/>
          <w:lang w:val="en-US" w:eastAsia="zh-CN"/>
        </w:rPr>
        <w:t>（2）</w:t>
      </w:r>
      <w:r>
        <w:rPr>
          <w:rFonts w:hint="eastAsia" w:cs="仿宋_GB2312"/>
          <w:color w:val="000000"/>
          <w:sz w:val="25"/>
          <w:szCs w:val="25"/>
        </w:rPr>
        <w:t>投标文件投标书应由投标单位法人代表或</w:t>
      </w:r>
      <w:r>
        <w:rPr>
          <w:rFonts w:hint="eastAsia" w:cs="仿宋_GB2312"/>
          <w:color w:val="000000"/>
          <w:sz w:val="25"/>
          <w:szCs w:val="25"/>
          <w:lang w:val="en-US" w:eastAsia="zh-CN"/>
        </w:rPr>
        <w:t>授权</w:t>
      </w:r>
      <w:r>
        <w:rPr>
          <w:rFonts w:hint="eastAsia" w:cs="仿宋_GB2312"/>
          <w:color w:val="000000"/>
          <w:sz w:val="25"/>
          <w:szCs w:val="25"/>
        </w:rPr>
        <w:t>委托的代表人签字</w:t>
      </w:r>
      <w:r>
        <w:rPr>
          <w:rFonts w:hint="eastAsia" w:cs="仿宋_GB2312"/>
          <w:color w:val="000000"/>
          <w:sz w:val="25"/>
          <w:szCs w:val="25"/>
          <w:lang w:eastAsia="zh-CN"/>
        </w:rPr>
        <w:t>（</w:t>
      </w:r>
      <w:r>
        <w:rPr>
          <w:rFonts w:hint="eastAsia" w:cs="仿宋_GB2312"/>
          <w:color w:val="000000"/>
          <w:sz w:val="25"/>
          <w:szCs w:val="25"/>
          <w:lang w:val="en-US" w:eastAsia="zh-CN"/>
        </w:rPr>
        <w:t>章</w:t>
      </w:r>
      <w:r>
        <w:rPr>
          <w:rFonts w:hint="eastAsia" w:cs="仿宋_GB2312"/>
          <w:color w:val="000000"/>
          <w:sz w:val="25"/>
          <w:szCs w:val="25"/>
          <w:lang w:eastAsia="zh-CN"/>
        </w:rPr>
        <w:t>），</w:t>
      </w:r>
      <w:r>
        <w:rPr>
          <w:rFonts w:hint="eastAsia" w:cs="仿宋_GB2312"/>
          <w:color w:val="000000"/>
          <w:sz w:val="25"/>
          <w:szCs w:val="25"/>
          <w:lang w:val="en-US" w:eastAsia="zh-CN"/>
        </w:rPr>
        <w:t>并加盖本公司公章。</w:t>
      </w:r>
    </w:p>
    <w:p w14:paraId="25603FE2">
      <w:pPr>
        <w:pStyle w:val="51"/>
        <w:spacing w:line="560" w:lineRule="exact"/>
        <w:ind w:firstLine="500" w:firstLineChars="200"/>
        <w:jc w:val="left"/>
        <w:rPr>
          <w:rFonts w:hint="eastAsia" w:cs="仿宋_GB2312"/>
          <w:color w:val="000000"/>
          <w:sz w:val="25"/>
          <w:szCs w:val="25"/>
          <w:lang w:val="en-US" w:eastAsia="zh-CN"/>
        </w:rPr>
      </w:pPr>
      <w:r>
        <w:rPr>
          <w:rFonts w:hint="eastAsia" w:cs="仿宋_GB2312"/>
          <w:color w:val="000000"/>
          <w:sz w:val="25"/>
          <w:szCs w:val="25"/>
          <w:lang w:val="en-US" w:eastAsia="zh-CN"/>
        </w:rPr>
        <w:t>（3）投标文件所附证书证件、单据要求：招标文件要求提交证件、单据等证明材料的，应为原件复印件件，应在证件、单据复印件加盖单位公章。</w:t>
      </w:r>
    </w:p>
    <w:p w14:paraId="68EE1DA5">
      <w:pPr>
        <w:pStyle w:val="51"/>
        <w:spacing w:line="560" w:lineRule="exact"/>
        <w:ind w:firstLine="500" w:firstLineChars="200"/>
        <w:jc w:val="left"/>
        <w:rPr>
          <w:rFonts w:hint="eastAsia" w:cs="仿宋_GB2312"/>
          <w:color w:val="000000"/>
          <w:sz w:val="25"/>
          <w:szCs w:val="25"/>
          <w:lang w:val="en-US" w:eastAsia="zh-CN"/>
        </w:rPr>
      </w:pPr>
      <w:r>
        <w:rPr>
          <w:rFonts w:hint="eastAsia" w:cs="仿宋_GB2312"/>
          <w:color w:val="000000"/>
          <w:sz w:val="25"/>
          <w:szCs w:val="25"/>
          <w:lang w:val="en-US" w:eastAsia="zh-CN"/>
        </w:rPr>
        <w:t>（4）投标文件签字或盖章要求：招标文件应根据招标文件要求，在需盖投标人单位公章处加盖投标人的单位公章。</w:t>
      </w:r>
    </w:p>
    <w:p w14:paraId="3C657830">
      <w:pPr>
        <w:widowControl/>
        <w:shd w:val="clear" w:color="auto" w:fill="FFFFFF"/>
        <w:spacing w:line="560" w:lineRule="exact"/>
        <w:ind w:firstLine="502" w:firstLineChars="200"/>
        <w:jc w:val="left"/>
        <w:rPr>
          <w:rFonts w:hint="eastAsia" w:ascii="宋体" w:hAnsi="宋体" w:cs="仿宋_GB2312"/>
          <w:b/>
          <w:sz w:val="25"/>
          <w:szCs w:val="25"/>
        </w:rPr>
      </w:pPr>
      <w:r>
        <w:rPr>
          <w:rFonts w:hint="eastAsia" w:ascii="宋体" w:hAnsi="宋体" w:cs="仿宋_GB2312"/>
          <w:b/>
          <w:kern w:val="0"/>
          <w:sz w:val="25"/>
          <w:szCs w:val="25"/>
          <w:shd w:val="clear" w:color="auto" w:fill="FFFFFF"/>
        </w:rPr>
        <w:t>9.联系方式：</w:t>
      </w:r>
    </w:p>
    <w:tbl>
      <w:tblPr>
        <w:tblStyle w:val="89"/>
        <w:tblW w:w="9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3400"/>
        <w:gridCol w:w="1912"/>
        <w:gridCol w:w="3582"/>
      </w:tblGrid>
      <w:tr w14:paraId="633C6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81" w:type="dxa"/>
          </w:tcPr>
          <w:p w14:paraId="43900E35">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lang w:eastAsia="en-US"/>
              </w:rPr>
            </w:pPr>
          </w:p>
          <w:p w14:paraId="00C7E832">
            <w:pPr>
              <w:widowControl/>
              <w:kinsoku w:val="0"/>
              <w:autoSpaceDE w:val="0"/>
              <w:autoSpaceDN w:val="0"/>
              <w:adjustRightInd w:val="0"/>
              <w:snapToGrid w:val="0"/>
              <w:spacing w:before="78" w:line="220" w:lineRule="auto"/>
              <w:ind w:left="127"/>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3"/>
                <w:kern w:val="0"/>
                <w:sz w:val="24"/>
                <w:lang w:eastAsia="en-US"/>
              </w:rPr>
              <w:t>招标人</w:t>
            </w:r>
          </w:p>
        </w:tc>
        <w:tc>
          <w:tcPr>
            <w:tcW w:w="3400" w:type="dxa"/>
          </w:tcPr>
          <w:p w14:paraId="6C250401">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14:paraId="15223A80">
            <w:pPr>
              <w:widowControl/>
              <w:kinsoku w:val="0"/>
              <w:autoSpaceDE w:val="0"/>
              <w:autoSpaceDN w:val="0"/>
              <w:adjustRightInd w:val="0"/>
              <w:snapToGrid w:val="0"/>
              <w:spacing w:before="78" w:line="220" w:lineRule="auto"/>
              <w:ind w:left="116"/>
              <w:jc w:val="left"/>
              <w:textAlignment w:val="baseline"/>
              <w:rPr>
                <w:rFonts w:hint="eastAsia" w:ascii="宋体" w:hAnsi="宋体" w:cs="宋体"/>
                <w:snapToGrid w:val="0"/>
                <w:color w:val="000000"/>
                <w:kern w:val="0"/>
                <w:sz w:val="24"/>
              </w:rPr>
            </w:pPr>
            <w:r>
              <w:rPr>
                <w:rFonts w:hint="eastAsia" w:ascii="宋体" w:hAnsi="宋体" w:cs="宋体"/>
                <w:snapToGrid w:val="0"/>
                <w:color w:val="000000"/>
                <w:kern w:val="0"/>
                <w:sz w:val="24"/>
              </w:rPr>
              <w:t>江苏京海禽业集团有限公司</w:t>
            </w:r>
          </w:p>
        </w:tc>
        <w:tc>
          <w:tcPr>
            <w:tcW w:w="1912" w:type="dxa"/>
          </w:tcPr>
          <w:p w14:paraId="5CB4ABAF">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14:paraId="54D59E82">
            <w:pPr>
              <w:widowControl/>
              <w:kinsoku w:val="0"/>
              <w:autoSpaceDE w:val="0"/>
              <w:autoSpaceDN w:val="0"/>
              <w:adjustRightInd w:val="0"/>
              <w:snapToGrid w:val="0"/>
              <w:spacing w:before="78" w:line="219" w:lineRule="auto"/>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9"/>
                <w:kern w:val="0"/>
                <w:sz w:val="24"/>
                <w:lang w:eastAsia="en-US"/>
              </w:rPr>
              <w:t>招标代理机构</w:t>
            </w:r>
          </w:p>
        </w:tc>
        <w:tc>
          <w:tcPr>
            <w:tcW w:w="3582" w:type="dxa"/>
          </w:tcPr>
          <w:p w14:paraId="0FB6696C">
            <w:pPr>
              <w:widowControl/>
              <w:kinsoku w:val="0"/>
              <w:autoSpaceDE w:val="0"/>
              <w:autoSpaceDN w:val="0"/>
              <w:adjustRightInd w:val="0"/>
              <w:snapToGrid w:val="0"/>
              <w:spacing w:line="221" w:lineRule="auto"/>
              <w:ind w:left="123"/>
              <w:jc w:val="left"/>
              <w:textAlignment w:val="baseline"/>
              <w:rPr>
                <w:rFonts w:hint="eastAsia" w:ascii="宋体" w:hAnsi="宋体" w:cs="宋体"/>
                <w:snapToGrid w:val="0"/>
                <w:color w:val="000000"/>
                <w:kern w:val="0"/>
                <w:sz w:val="24"/>
              </w:rPr>
            </w:pPr>
          </w:p>
          <w:p w14:paraId="76EF133C">
            <w:pPr>
              <w:widowControl/>
              <w:kinsoku w:val="0"/>
              <w:autoSpaceDE w:val="0"/>
              <w:autoSpaceDN w:val="0"/>
              <w:adjustRightInd w:val="0"/>
              <w:snapToGrid w:val="0"/>
              <w:spacing w:line="221" w:lineRule="auto"/>
              <w:ind w:left="123"/>
              <w:jc w:val="left"/>
              <w:textAlignment w:val="baseline"/>
              <w:rPr>
                <w:rFonts w:hint="eastAsia" w:ascii="宋体" w:hAnsi="宋体" w:cs="宋体"/>
                <w:snapToGrid w:val="0"/>
                <w:color w:val="000000"/>
                <w:kern w:val="0"/>
                <w:sz w:val="24"/>
              </w:rPr>
            </w:pPr>
          </w:p>
        </w:tc>
      </w:tr>
      <w:tr w14:paraId="7C6E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81" w:type="dxa"/>
          </w:tcPr>
          <w:p w14:paraId="68070D90">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地  址</w:t>
            </w:r>
          </w:p>
        </w:tc>
        <w:tc>
          <w:tcPr>
            <w:tcW w:w="3400" w:type="dxa"/>
          </w:tcPr>
          <w:p w14:paraId="5C102A2D">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海门</w:t>
            </w:r>
            <w:r>
              <w:rPr>
                <w:rFonts w:hint="eastAsia" w:ascii="宋体" w:hAnsi="宋体" w:cs="仿宋_GB2312"/>
                <w:sz w:val="24"/>
              </w:rPr>
              <w:t>街道人民东路380号</w:t>
            </w:r>
          </w:p>
        </w:tc>
        <w:tc>
          <w:tcPr>
            <w:tcW w:w="1912" w:type="dxa"/>
          </w:tcPr>
          <w:p w14:paraId="087E4064">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地     址</w:t>
            </w:r>
          </w:p>
        </w:tc>
        <w:tc>
          <w:tcPr>
            <w:tcW w:w="3582" w:type="dxa"/>
          </w:tcPr>
          <w:p w14:paraId="2E82B782">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p>
        </w:tc>
      </w:tr>
      <w:tr w14:paraId="6CAB9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81" w:type="dxa"/>
          </w:tcPr>
          <w:p w14:paraId="1427F15C">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联系人</w:t>
            </w:r>
          </w:p>
        </w:tc>
        <w:tc>
          <w:tcPr>
            <w:tcW w:w="3400" w:type="dxa"/>
          </w:tcPr>
          <w:p w14:paraId="7E374E36">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hint="eastAsia" w:ascii="宋体" w:hAnsi="宋体" w:cs="仿宋_GB2312"/>
                <w:sz w:val="24"/>
              </w:rPr>
              <w:t>梁先生</w:t>
            </w:r>
          </w:p>
        </w:tc>
        <w:tc>
          <w:tcPr>
            <w:tcW w:w="1912" w:type="dxa"/>
          </w:tcPr>
          <w:p w14:paraId="3FFAE4AE">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联 系 人</w:t>
            </w:r>
          </w:p>
        </w:tc>
        <w:tc>
          <w:tcPr>
            <w:tcW w:w="3582" w:type="dxa"/>
          </w:tcPr>
          <w:p w14:paraId="1E044B4B">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p>
        </w:tc>
      </w:tr>
      <w:tr w14:paraId="6778E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81" w:type="dxa"/>
          </w:tcPr>
          <w:p w14:paraId="11D587B9">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电   话</w:t>
            </w:r>
          </w:p>
        </w:tc>
        <w:tc>
          <w:tcPr>
            <w:tcW w:w="3400" w:type="dxa"/>
          </w:tcPr>
          <w:p w14:paraId="1DC9CD82">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hint="eastAsia" w:ascii="宋体" w:hAnsi="宋体" w:cs="仿宋_GB2312"/>
                <w:sz w:val="24"/>
              </w:rPr>
              <w:t>13813767771</w:t>
            </w:r>
          </w:p>
        </w:tc>
        <w:tc>
          <w:tcPr>
            <w:tcW w:w="1912" w:type="dxa"/>
          </w:tcPr>
          <w:p w14:paraId="2F30A899">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r>
              <w:rPr>
                <w:rFonts w:ascii="宋体" w:hAnsi="宋体" w:cs="仿宋_GB2312"/>
                <w:sz w:val="24"/>
              </w:rPr>
              <w:t>电     话</w:t>
            </w:r>
          </w:p>
        </w:tc>
        <w:tc>
          <w:tcPr>
            <w:tcW w:w="3582" w:type="dxa"/>
          </w:tcPr>
          <w:p w14:paraId="2DDD3897">
            <w:pPr>
              <w:widowControl/>
              <w:kinsoku w:val="0"/>
              <w:autoSpaceDE w:val="0"/>
              <w:autoSpaceDN w:val="0"/>
              <w:adjustRightInd w:val="0"/>
              <w:snapToGrid w:val="0"/>
              <w:spacing w:before="78" w:line="220" w:lineRule="auto"/>
              <w:ind w:left="116"/>
              <w:jc w:val="left"/>
              <w:textAlignment w:val="baseline"/>
              <w:rPr>
                <w:rFonts w:hint="eastAsia" w:ascii="宋体" w:hAnsi="宋体" w:cs="仿宋_GB2312"/>
                <w:sz w:val="24"/>
              </w:rPr>
            </w:pPr>
          </w:p>
        </w:tc>
      </w:tr>
    </w:tbl>
    <w:p w14:paraId="7DDF0544">
      <w:pPr>
        <w:rPr>
          <w:rFonts w:hint="eastAsia" w:ascii="宋体" w:hAnsi="宋体" w:cs="仿宋_GB2312"/>
          <w:b/>
          <w:sz w:val="36"/>
          <w:szCs w:val="36"/>
        </w:rPr>
      </w:pPr>
    </w:p>
    <w:p w14:paraId="7773C2BC">
      <w:pPr>
        <w:pStyle w:val="2"/>
        <w:rPr>
          <w:rFonts w:hint="eastAsia" w:ascii="宋体" w:hAnsi="宋体" w:cs="仿宋_GB2312"/>
          <w:b/>
          <w:sz w:val="36"/>
          <w:szCs w:val="36"/>
        </w:rPr>
      </w:pPr>
    </w:p>
    <w:p w14:paraId="3B778C7F">
      <w:pPr>
        <w:pStyle w:val="2"/>
        <w:rPr>
          <w:rFonts w:hint="eastAsia" w:ascii="宋体" w:hAnsi="宋体" w:cs="仿宋_GB2312"/>
          <w:b/>
          <w:sz w:val="36"/>
          <w:szCs w:val="36"/>
        </w:rPr>
      </w:pPr>
    </w:p>
    <w:p w14:paraId="5893581F">
      <w:pPr>
        <w:pStyle w:val="2"/>
        <w:rPr>
          <w:rFonts w:hint="eastAsia" w:ascii="宋体" w:hAnsi="宋体" w:cs="仿宋_GB2312"/>
          <w:b/>
          <w:sz w:val="36"/>
          <w:szCs w:val="36"/>
        </w:rPr>
      </w:pPr>
    </w:p>
    <w:p w14:paraId="3BEB0B28">
      <w:pPr>
        <w:pStyle w:val="2"/>
        <w:rPr>
          <w:rFonts w:hint="eastAsia" w:ascii="宋体" w:hAnsi="宋体" w:cs="仿宋_GB2312"/>
          <w:b/>
          <w:sz w:val="36"/>
          <w:szCs w:val="36"/>
        </w:rPr>
      </w:pPr>
    </w:p>
    <w:p w14:paraId="74B2C253">
      <w:pPr>
        <w:pStyle w:val="2"/>
        <w:rPr>
          <w:rFonts w:hint="eastAsia" w:ascii="宋体" w:hAnsi="宋体" w:cs="仿宋_GB2312"/>
          <w:b/>
          <w:sz w:val="36"/>
          <w:szCs w:val="36"/>
        </w:rPr>
      </w:pPr>
    </w:p>
    <w:p w14:paraId="0AB89161">
      <w:pPr>
        <w:pStyle w:val="2"/>
        <w:rPr>
          <w:rFonts w:hint="eastAsia" w:ascii="宋体" w:hAnsi="宋体" w:cs="仿宋_GB2312"/>
          <w:b/>
          <w:sz w:val="36"/>
          <w:szCs w:val="36"/>
        </w:rPr>
      </w:pPr>
    </w:p>
    <w:p w14:paraId="34E4D43B">
      <w:pPr>
        <w:pStyle w:val="2"/>
        <w:rPr>
          <w:rFonts w:hint="eastAsia" w:ascii="宋体" w:hAnsi="宋体" w:cs="仿宋_GB2312"/>
          <w:b/>
          <w:sz w:val="36"/>
          <w:szCs w:val="36"/>
        </w:rPr>
      </w:pPr>
    </w:p>
    <w:p w14:paraId="52F9B088">
      <w:pPr>
        <w:jc w:val="center"/>
        <w:rPr>
          <w:rFonts w:hint="eastAsia" w:ascii="宋体" w:hAnsi="宋体" w:cs="仿宋_GB2312"/>
          <w:b/>
          <w:sz w:val="36"/>
          <w:szCs w:val="36"/>
        </w:rPr>
      </w:pPr>
      <w:r>
        <w:rPr>
          <w:rFonts w:hint="eastAsia" w:ascii="宋体" w:hAnsi="宋体" w:cs="仿宋_GB2312"/>
          <w:b/>
          <w:sz w:val="36"/>
          <w:szCs w:val="36"/>
        </w:rPr>
        <w:t>第一章  投标须知</w:t>
      </w:r>
    </w:p>
    <w:p w14:paraId="5832FE57">
      <w:pPr>
        <w:spacing w:line="360" w:lineRule="auto"/>
        <w:ind w:firstLine="3682" w:firstLineChars="1528"/>
        <w:rPr>
          <w:rFonts w:hint="eastAsia" w:ascii="宋体" w:hAnsi="宋体" w:cs="仿宋_GB2312"/>
          <w:b/>
          <w:sz w:val="24"/>
        </w:rPr>
      </w:pPr>
      <w:bookmarkStart w:id="0" w:name="_Toc320622501"/>
      <w:r>
        <w:rPr>
          <w:rFonts w:hint="eastAsia" w:ascii="宋体" w:hAnsi="宋体" w:cs="仿宋_GB2312"/>
          <w:b/>
          <w:sz w:val="24"/>
        </w:rPr>
        <w:t>一、投标人须知前附表</w:t>
      </w:r>
      <w:bookmarkEnd w:id="0"/>
    </w:p>
    <w:tbl>
      <w:tblPr>
        <w:tblStyle w:val="28"/>
        <w:tblpPr w:leftFromText="180" w:rightFromText="180" w:vertAnchor="text" w:horzAnchor="page" w:tblpX="1230"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009"/>
        <w:gridCol w:w="6962"/>
      </w:tblGrid>
      <w:tr w14:paraId="26CF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7" w:type="pct"/>
            <w:vAlign w:val="center"/>
          </w:tcPr>
          <w:p w14:paraId="51FF3AD1">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项号</w:t>
            </w:r>
          </w:p>
        </w:tc>
        <w:tc>
          <w:tcPr>
            <w:tcW w:w="1008" w:type="pct"/>
            <w:vAlign w:val="center"/>
          </w:tcPr>
          <w:p w14:paraId="3DE15877">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内    容</w:t>
            </w:r>
          </w:p>
        </w:tc>
        <w:tc>
          <w:tcPr>
            <w:tcW w:w="3493" w:type="pct"/>
            <w:vAlign w:val="center"/>
          </w:tcPr>
          <w:p w14:paraId="163EC03A">
            <w:pPr>
              <w:spacing w:line="360" w:lineRule="auto"/>
              <w:ind w:firstLine="960" w:firstLineChars="400"/>
              <w:contextualSpacing/>
              <w:rPr>
                <w:rFonts w:hint="eastAsia" w:ascii="宋体" w:hAnsi="宋体" w:cs="仿宋_GB2312"/>
                <w:color w:val="000000"/>
                <w:sz w:val="24"/>
              </w:rPr>
            </w:pPr>
            <w:r>
              <w:rPr>
                <w:rFonts w:hint="eastAsia" w:ascii="宋体" w:hAnsi="宋体" w:cs="仿宋_GB2312"/>
                <w:color w:val="000000"/>
                <w:sz w:val="24"/>
              </w:rPr>
              <w:t>说 明 与 要 求</w:t>
            </w:r>
          </w:p>
        </w:tc>
      </w:tr>
      <w:tr w14:paraId="5109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7" w:type="pct"/>
            <w:vAlign w:val="center"/>
          </w:tcPr>
          <w:p w14:paraId="7C3B31EE">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w:t>
            </w:r>
          </w:p>
        </w:tc>
        <w:tc>
          <w:tcPr>
            <w:tcW w:w="1008" w:type="pct"/>
            <w:vAlign w:val="center"/>
          </w:tcPr>
          <w:p w14:paraId="21074B55">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工程名称</w:t>
            </w:r>
          </w:p>
        </w:tc>
        <w:tc>
          <w:tcPr>
            <w:tcW w:w="3493" w:type="pct"/>
            <w:vAlign w:val="center"/>
          </w:tcPr>
          <w:p w14:paraId="58CB04B9">
            <w:pPr>
              <w:spacing w:line="360" w:lineRule="auto"/>
              <w:contextualSpacing/>
              <w:jc w:val="left"/>
              <w:rPr>
                <w:rFonts w:hint="eastAsia" w:ascii="宋体" w:hAnsi="宋体" w:cs="仿宋_GB2312"/>
                <w:color w:val="000000"/>
                <w:sz w:val="24"/>
                <w:u w:val="single"/>
              </w:rPr>
            </w:pPr>
            <w:r>
              <w:rPr>
                <w:rFonts w:hint="eastAsia" w:ascii="宋体" w:hAnsi="宋体" w:cs="仿宋_GB2312"/>
                <w:sz w:val="24"/>
              </w:rPr>
              <w:t>江苏京海禽业集团有限公司三合种鸡场建设项目设计服务</w:t>
            </w:r>
            <w:r>
              <w:rPr>
                <w:rFonts w:hint="eastAsia" w:ascii="宋体" w:hAnsi="宋体" w:cs="仿宋_GB2312"/>
                <w:sz w:val="25"/>
                <w:szCs w:val="25"/>
              </w:rPr>
              <w:t>项目</w:t>
            </w:r>
          </w:p>
        </w:tc>
      </w:tr>
      <w:tr w14:paraId="4AC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7" w:type="pct"/>
            <w:vAlign w:val="center"/>
          </w:tcPr>
          <w:p w14:paraId="274D9783">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2</w:t>
            </w:r>
          </w:p>
        </w:tc>
        <w:tc>
          <w:tcPr>
            <w:tcW w:w="1008" w:type="pct"/>
            <w:vAlign w:val="center"/>
          </w:tcPr>
          <w:p w14:paraId="659ECF0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建设地点</w:t>
            </w:r>
          </w:p>
        </w:tc>
        <w:tc>
          <w:tcPr>
            <w:tcW w:w="3493" w:type="pct"/>
            <w:vAlign w:val="center"/>
          </w:tcPr>
          <w:p w14:paraId="03D5A5FF">
            <w:pPr>
              <w:spacing w:line="360" w:lineRule="auto"/>
              <w:contextualSpacing/>
              <w:rPr>
                <w:rFonts w:hint="eastAsia" w:ascii="宋体" w:hAnsi="宋体" w:cs="仿宋_GB2312"/>
                <w:sz w:val="24"/>
              </w:rPr>
            </w:pPr>
            <w:r>
              <w:rPr>
                <w:rFonts w:hint="eastAsia" w:ascii="宋体" w:hAnsi="宋体"/>
                <w:bCs/>
                <w:sz w:val="24"/>
              </w:rPr>
              <w:t>本工程位于</w:t>
            </w:r>
            <w:r>
              <w:rPr>
                <w:rFonts w:hint="eastAsia" w:ascii="宋体" w:hAnsi="宋体" w:cs="仿宋_GB2312"/>
                <w:color w:val="000000"/>
                <w:sz w:val="24"/>
              </w:rPr>
              <w:t>南通市海门区正余镇三合村</w:t>
            </w:r>
          </w:p>
        </w:tc>
      </w:tr>
      <w:tr w14:paraId="5A2E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497" w:type="pct"/>
            <w:vAlign w:val="center"/>
          </w:tcPr>
          <w:p w14:paraId="6B3FA5B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3</w:t>
            </w:r>
          </w:p>
        </w:tc>
        <w:tc>
          <w:tcPr>
            <w:tcW w:w="1008" w:type="pct"/>
            <w:vAlign w:val="center"/>
          </w:tcPr>
          <w:p w14:paraId="722B4C0B">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建设规模</w:t>
            </w:r>
          </w:p>
        </w:tc>
        <w:tc>
          <w:tcPr>
            <w:tcW w:w="3493" w:type="pct"/>
            <w:vAlign w:val="center"/>
          </w:tcPr>
          <w:p w14:paraId="7BD70A46">
            <w:pPr>
              <w:pStyle w:val="26"/>
              <w:spacing w:before="0" w:beforeAutospacing="0" w:after="0" w:afterAutospacing="0" w:line="360" w:lineRule="auto"/>
              <w:jc w:val="both"/>
              <w:rPr>
                <w:rFonts w:hint="eastAsia" w:ascii="宋体" w:hAnsi="宋体" w:cs="仿宋_GB2312"/>
              </w:rPr>
            </w:pPr>
            <w:r>
              <w:rPr>
                <w:rFonts w:hint="eastAsia" w:ascii="宋体" w:hAnsi="宋体" w:cs="仿宋_GB2312"/>
                <w:bCs/>
                <w:shd w:val="clear" w:color="auto" w:fill="FFFFFF"/>
              </w:rPr>
              <w:t>本案位于南通市海门区三合村，占地52.4亩，种鸡舍（121.4米*15.5米）3层6栋，面积35307㎡；附房（110米*12米）单层1栋，面积1320㎡；附房（24米*12米）单层1栋，面积288㎡；配电房（20米*8米）单层1栋，面积160㎡；围墙、场地、道路、消防、污水处理、雨污水管网等建设项目。</w:t>
            </w:r>
          </w:p>
        </w:tc>
      </w:tr>
      <w:tr w14:paraId="3764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97" w:type="pct"/>
            <w:vAlign w:val="center"/>
          </w:tcPr>
          <w:p w14:paraId="0D0DD8C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4</w:t>
            </w:r>
          </w:p>
        </w:tc>
        <w:tc>
          <w:tcPr>
            <w:tcW w:w="1008" w:type="pct"/>
            <w:vAlign w:val="center"/>
          </w:tcPr>
          <w:p w14:paraId="22973AA1">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质量标准</w:t>
            </w:r>
          </w:p>
        </w:tc>
        <w:tc>
          <w:tcPr>
            <w:tcW w:w="3493" w:type="pct"/>
            <w:vAlign w:val="center"/>
          </w:tcPr>
          <w:p w14:paraId="532AC004">
            <w:pPr>
              <w:spacing w:line="360" w:lineRule="auto"/>
              <w:contextualSpacing/>
              <w:rPr>
                <w:rFonts w:hint="eastAsia" w:ascii="宋体" w:hAnsi="宋体" w:cs="仿宋_GB2312"/>
                <w:sz w:val="24"/>
              </w:rPr>
            </w:pPr>
            <w:r>
              <w:rPr>
                <w:rFonts w:hint="eastAsia" w:ascii="宋体" w:hAnsi="宋体" w:cs="仿宋_GB2312"/>
                <w:bCs/>
                <w:kern w:val="0"/>
                <w:sz w:val="25"/>
                <w:szCs w:val="25"/>
                <w:shd w:val="clear" w:color="auto" w:fill="FFFFFF"/>
              </w:rPr>
              <w:t xml:space="preserve"> </w:t>
            </w:r>
            <w:r>
              <w:rPr>
                <w:rFonts w:hint="eastAsia" w:ascii="宋体" w:hAnsi="宋体" w:cs="仿宋_GB2312"/>
                <w:bCs/>
                <w:kern w:val="0"/>
                <w:sz w:val="25"/>
                <w:szCs w:val="25"/>
              </w:rPr>
              <w:t>满足现行国家、省、市相关设计规范要求。</w:t>
            </w:r>
          </w:p>
        </w:tc>
      </w:tr>
      <w:tr w14:paraId="2224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7" w:type="pct"/>
            <w:vAlign w:val="center"/>
          </w:tcPr>
          <w:p w14:paraId="4B725F3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5</w:t>
            </w:r>
          </w:p>
        </w:tc>
        <w:tc>
          <w:tcPr>
            <w:tcW w:w="1008" w:type="pct"/>
            <w:vAlign w:val="center"/>
          </w:tcPr>
          <w:p w14:paraId="0D67DA5D">
            <w:pPr>
              <w:spacing w:line="360" w:lineRule="auto"/>
              <w:contextualSpacing/>
              <w:jc w:val="center"/>
              <w:rPr>
                <w:rFonts w:hint="eastAsia" w:ascii="宋体" w:hAnsi="宋体" w:cs="仿宋_GB2312"/>
                <w:color w:val="000000"/>
                <w:sz w:val="24"/>
              </w:rPr>
            </w:pPr>
            <w:r>
              <w:rPr>
                <w:rFonts w:hint="eastAsia" w:ascii="宋体" w:hAnsi="宋体"/>
                <w:bCs/>
                <w:sz w:val="24"/>
              </w:rPr>
              <w:t>服务周期</w:t>
            </w:r>
          </w:p>
        </w:tc>
        <w:tc>
          <w:tcPr>
            <w:tcW w:w="3493" w:type="pct"/>
            <w:vAlign w:val="center"/>
          </w:tcPr>
          <w:p w14:paraId="025B0BBF">
            <w:pPr>
              <w:spacing w:line="360" w:lineRule="auto"/>
              <w:contextualSpacing/>
              <w:rPr>
                <w:rFonts w:hint="eastAsia" w:ascii="宋体" w:hAnsi="宋体" w:cs="仿宋_GB2312"/>
                <w:sz w:val="24"/>
              </w:rPr>
            </w:pPr>
            <w:r>
              <w:rPr>
                <w:rFonts w:hint="eastAsia" w:ascii="宋体" w:hAnsi="宋体" w:cs="仿宋_GB2312"/>
                <w:sz w:val="24"/>
              </w:rPr>
              <w:t>（1）自接到甲方指令之日起20日历天内提交经业主审批通过的全套施工图。（2）做好施工前的后续服务工作，应确保施工过程中现场出现的与设计相关的技术问题能够及时、正确地得到解决。</w:t>
            </w:r>
          </w:p>
        </w:tc>
      </w:tr>
      <w:tr w14:paraId="6531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pct"/>
            <w:vAlign w:val="center"/>
          </w:tcPr>
          <w:p w14:paraId="6E2DF235">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6</w:t>
            </w:r>
          </w:p>
        </w:tc>
        <w:tc>
          <w:tcPr>
            <w:tcW w:w="1008" w:type="pct"/>
            <w:vAlign w:val="center"/>
          </w:tcPr>
          <w:p w14:paraId="090FD1B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资金来源及比例</w:t>
            </w:r>
          </w:p>
        </w:tc>
        <w:tc>
          <w:tcPr>
            <w:tcW w:w="3493" w:type="pct"/>
            <w:vAlign w:val="center"/>
          </w:tcPr>
          <w:p w14:paraId="463C621C">
            <w:pPr>
              <w:spacing w:line="360" w:lineRule="auto"/>
              <w:contextualSpacing/>
              <w:rPr>
                <w:rFonts w:hint="eastAsia" w:ascii="宋体" w:hAnsi="宋体" w:cs="仿宋_GB2312"/>
                <w:color w:val="000000"/>
                <w:sz w:val="24"/>
              </w:rPr>
            </w:pPr>
            <w:r>
              <w:rPr>
                <w:rFonts w:hint="eastAsia" w:ascii="宋体" w:hAnsi="宋体" w:cs="仿宋_GB2312"/>
                <w:color w:val="000000"/>
                <w:sz w:val="24"/>
              </w:rPr>
              <w:t>100%企业自筹</w:t>
            </w:r>
          </w:p>
        </w:tc>
      </w:tr>
      <w:tr w14:paraId="6D3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97" w:type="pct"/>
            <w:vAlign w:val="center"/>
          </w:tcPr>
          <w:p w14:paraId="61D2401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7</w:t>
            </w:r>
          </w:p>
        </w:tc>
        <w:tc>
          <w:tcPr>
            <w:tcW w:w="1008" w:type="pct"/>
            <w:vAlign w:val="center"/>
          </w:tcPr>
          <w:p w14:paraId="61A9EC4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招标范围</w:t>
            </w:r>
          </w:p>
        </w:tc>
        <w:tc>
          <w:tcPr>
            <w:tcW w:w="3493" w:type="pct"/>
            <w:vAlign w:val="center"/>
          </w:tcPr>
          <w:p w14:paraId="6A271407">
            <w:pPr>
              <w:spacing w:line="360" w:lineRule="auto"/>
              <w:contextualSpacing/>
              <w:rPr>
                <w:rFonts w:hint="eastAsia" w:ascii="宋体" w:hAnsi="宋体" w:cs="仿宋_GB2312"/>
                <w:color w:val="000000"/>
                <w:sz w:val="24"/>
              </w:rPr>
            </w:pPr>
            <w:r>
              <w:rPr>
                <w:rFonts w:hint="eastAsia" w:ascii="宋体" w:hAnsi="宋体" w:cs="仿宋_GB2312"/>
                <w:sz w:val="24"/>
              </w:rPr>
              <w:t>江苏京海禽业集团有限公司三合种鸡场建设项目设计服务</w:t>
            </w:r>
            <w:r>
              <w:rPr>
                <w:rFonts w:hint="eastAsia" w:ascii="宋体" w:hAnsi="宋体" w:cs="仿宋_GB2312"/>
                <w:color w:val="000000"/>
                <w:sz w:val="24"/>
              </w:rPr>
              <w:t>项目的方案设计、初步设计、施工图设计服务及施工阶段跟踪服务。</w:t>
            </w:r>
          </w:p>
        </w:tc>
      </w:tr>
      <w:tr w14:paraId="41D5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97" w:type="pct"/>
            <w:vAlign w:val="center"/>
          </w:tcPr>
          <w:p w14:paraId="0DC4746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8</w:t>
            </w:r>
          </w:p>
        </w:tc>
        <w:tc>
          <w:tcPr>
            <w:tcW w:w="1008" w:type="pct"/>
            <w:vAlign w:val="center"/>
          </w:tcPr>
          <w:p w14:paraId="20784EF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报价方式</w:t>
            </w:r>
          </w:p>
        </w:tc>
        <w:tc>
          <w:tcPr>
            <w:tcW w:w="3493" w:type="pct"/>
            <w:vAlign w:val="center"/>
          </w:tcPr>
          <w:p w14:paraId="1B3242E8">
            <w:pPr>
              <w:spacing w:line="360" w:lineRule="auto"/>
              <w:contextualSpacing/>
              <w:rPr>
                <w:rFonts w:hint="eastAsia" w:ascii="宋体" w:hAnsi="宋体" w:cs="仿宋_GB2312"/>
                <w:color w:val="000000"/>
                <w:sz w:val="24"/>
              </w:rPr>
            </w:pPr>
            <w:r>
              <w:rPr>
                <w:rFonts w:hint="eastAsia" w:ascii="宋体" w:hAnsi="宋体"/>
                <w:sz w:val="24"/>
              </w:rPr>
              <w:t>采用</w:t>
            </w:r>
            <w:r>
              <w:rPr>
                <w:rFonts w:hint="eastAsia" w:ascii="宋体" w:hAnsi="宋体"/>
                <w:b/>
                <w:sz w:val="24"/>
              </w:rPr>
              <w:t>固定总价</w:t>
            </w:r>
            <w:r>
              <w:rPr>
                <w:rFonts w:hint="eastAsia" w:ascii="宋体" w:hAnsi="宋体"/>
                <w:sz w:val="24"/>
              </w:rPr>
              <w:t>报价方式</w:t>
            </w:r>
          </w:p>
        </w:tc>
      </w:tr>
      <w:tr w14:paraId="088B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7" w:type="pct"/>
            <w:vAlign w:val="center"/>
          </w:tcPr>
          <w:p w14:paraId="461A33EE">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9</w:t>
            </w:r>
          </w:p>
        </w:tc>
        <w:tc>
          <w:tcPr>
            <w:tcW w:w="1008" w:type="pct"/>
            <w:vAlign w:val="center"/>
          </w:tcPr>
          <w:p w14:paraId="6B993F9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投标和投标保证金有效期</w:t>
            </w:r>
          </w:p>
        </w:tc>
        <w:tc>
          <w:tcPr>
            <w:tcW w:w="3493" w:type="pct"/>
            <w:vAlign w:val="center"/>
          </w:tcPr>
          <w:p w14:paraId="0E5977B3">
            <w:pPr>
              <w:spacing w:line="360" w:lineRule="auto"/>
              <w:contextualSpacing/>
              <w:rPr>
                <w:rFonts w:hint="eastAsia" w:ascii="宋体" w:hAnsi="宋体" w:cs="仿宋_GB2312"/>
                <w:color w:val="000000"/>
                <w:sz w:val="24"/>
              </w:rPr>
            </w:pPr>
            <w:r>
              <w:rPr>
                <w:rFonts w:ascii="宋体" w:hAnsi="宋体" w:cs="仿宋_GB2312"/>
                <w:color w:val="000000"/>
                <w:sz w:val="24"/>
                <w:u w:val="single"/>
              </w:rPr>
              <w:t xml:space="preserve"> 60</w:t>
            </w:r>
            <w:r>
              <w:rPr>
                <w:rFonts w:hint="eastAsia" w:ascii="宋体" w:hAnsi="宋体" w:cs="仿宋_GB2312"/>
                <w:color w:val="000000"/>
                <w:sz w:val="24"/>
              </w:rPr>
              <w:t>日 (从投标截止之日算起)</w:t>
            </w:r>
          </w:p>
        </w:tc>
      </w:tr>
      <w:tr w14:paraId="341F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7" w:type="pct"/>
            <w:vAlign w:val="center"/>
          </w:tcPr>
          <w:p w14:paraId="7FA941DA">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10</w:t>
            </w:r>
          </w:p>
        </w:tc>
        <w:tc>
          <w:tcPr>
            <w:tcW w:w="1008" w:type="pct"/>
            <w:vAlign w:val="center"/>
          </w:tcPr>
          <w:p w14:paraId="38B91FDD">
            <w:pPr>
              <w:spacing w:line="360" w:lineRule="auto"/>
              <w:contextualSpacing/>
              <w:jc w:val="center"/>
              <w:rPr>
                <w:rFonts w:hint="eastAsia" w:ascii="宋体" w:hAnsi="宋体" w:cs="仿宋_GB2312"/>
                <w:sz w:val="24"/>
              </w:rPr>
            </w:pPr>
            <w:r>
              <w:rPr>
                <w:rFonts w:hint="eastAsia" w:ascii="宋体" w:hAnsi="宋体" w:cs="仿宋_GB2312"/>
                <w:sz w:val="24"/>
              </w:rPr>
              <w:t>投标保证金递交</w:t>
            </w:r>
          </w:p>
        </w:tc>
        <w:tc>
          <w:tcPr>
            <w:tcW w:w="3493" w:type="pct"/>
            <w:vAlign w:val="center"/>
          </w:tcPr>
          <w:p w14:paraId="662232F6">
            <w:pPr>
              <w:spacing w:line="360" w:lineRule="auto"/>
              <w:contextualSpacing/>
              <w:rPr>
                <w:rFonts w:hint="eastAsia" w:ascii="宋体" w:hAnsi="宋体" w:cs="仿宋_GB2312"/>
                <w:sz w:val="24"/>
              </w:rPr>
            </w:pPr>
            <w:r>
              <w:rPr>
                <w:rFonts w:hint="eastAsia" w:ascii="宋体" w:hAnsi="宋体" w:cs="仿宋_GB2312"/>
                <w:sz w:val="24"/>
              </w:rPr>
              <w:t>不设投标保证金。</w:t>
            </w:r>
          </w:p>
        </w:tc>
      </w:tr>
      <w:tr w14:paraId="3C37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7" w:type="pct"/>
            <w:vAlign w:val="center"/>
          </w:tcPr>
          <w:p w14:paraId="24F5F07E">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11</w:t>
            </w:r>
          </w:p>
        </w:tc>
        <w:tc>
          <w:tcPr>
            <w:tcW w:w="1008" w:type="pct"/>
            <w:vAlign w:val="center"/>
          </w:tcPr>
          <w:p w14:paraId="0F1021DF">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投标保证金退还</w:t>
            </w:r>
          </w:p>
        </w:tc>
        <w:tc>
          <w:tcPr>
            <w:tcW w:w="3493" w:type="pct"/>
            <w:vAlign w:val="center"/>
          </w:tcPr>
          <w:p w14:paraId="23AF38B8">
            <w:pPr>
              <w:spacing w:line="360" w:lineRule="auto"/>
              <w:contextualSpacing/>
              <w:rPr>
                <w:rFonts w:hint="eastAsia" w:ascii="宋体" w:hAnsi="宋体" w:cs="仿宋_GB2312"/>
                <w:sz w:val="24"/>
              </w:rPr>
            </w:pPr>
            <w:r>
              <w:rPr>
                <w:rFonts w:hint="eastAsia" w:ascii="宋体" w:hAnsi="宋体" w:cs="仿宋_GB2312"/>
                <w:sz w:val="24"/>
              </w:rPr>
              <w:t>未中标的单位投标保证金在开标结束后5个工作日内退还（不计息）。</w:t>
            </w:r>
          </w:p>
        </w:tc>
      </w:tr>
      <w:tr w14:paraId="0FDC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97" w:type="pct"/>
            <w:vAlign w:val="center"/>
          </w:tcPr>
          <w:p w14:paraId="65062311">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12</w:t>
            </w:r>
          </w:p>
        </w:tc>
        <w:tc>
          <w:tcPr>
            <w:tcW w:w="1008" w:type="pct"/>
            <w:vAlign w:val="center"/>
          </w:tcPr>
          <w:p w14:paraId="0903842C">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踏勘现场</w:t>
            </w:r>
          </w:p>
        </w:tc>
        <w:tc>
          <w:tcPr>
            <w:tcW w:w="3493" w:type="pct"/>
            <w:vAlign w:val="center"/>
          </w:tcPr>
          <w:p w14:paraId="76F28C53">
            <w:pPr>
              <w:spacing w:line="360" w:lineRule="auto"/>
              <w:contextualSpacing/>
              <w:rPr>
                <w:rFonts w:hint="eastAsia" w:ascii="宋体" w:hAnsi="宋体" w:cs="仿宋_GB2312"/>
                <w:color w:val="000000"/>
                <w:spacing w:val="-4"/>
                <w:sz w:val="24"/>
              </w:rPr>
            </w:pPr>
            <w:r>
              <w:rPr>
                <w:rFonts w:hint="eastAsia" w:ascii="宋体" w:hAnsi="宋体" w:cs="仿宋_GB2312"/>
                <w:color w:val="000000"/>
                <w:spacing w:val="-4"/>
                <w:sz w:val="24"/>
              </w:rPr>
              <w:t>自行踏勘。</w:t>
            </w:r>
          </w:p>
        </w:tc>
      </w:tr>
      <w:tr w14:paraId="51F1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97" w:type="pct"/>
            <w:vAlign w:val="center"/>
          </w:tcPr>
          <w:p w14:paraId="78F4D077">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3</w:t>
            </w:r>
          </w:p>
        </w:tc>
        <w:tc>
          <w:tcPr>
            <w:tcW w:w="1008" w:type="pct"/>
            <w:vAlign w:val="center"/>
          </w:tcPr>
          <w:p w14:paraId="53078ABE">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招标控制价</w:t>
            </w:r>
          </w:p>
        </w:tc>
        <w:tc>
          <w:tcPr>
            <w:tcW w:w="3493" w:type="pct"/>
            <w:vAlign w:val="center"/>
          </w:tcPr>
          <w:p w14:paraId="30E31CB2">
            <w:pPr>
              <w:spacing w:line="360" w:lineRule="auto"/>
              <w:contextualSpacing/>
              <w:rPr>
                <w:rFonts w:hint="eastAsia" w:ascii="宋体" w:hAnsi="宋体" w:cs="仿宋_GB2312"/>
                <w:color w:val="000000"/>
                <w:spacing w:val="-4"/>
                <w:sz w:val="24"/>
              </w:rPr>
            </w:pPr>
            <w:r>
              <w:rPr>
                <w:rFonts w:hint="eastAsia" w:ascii="宋体" w:hAnsi="宋体" w:cs="仿宋_GB2312"/>
                <w:color w:val="000000"/>
                <w:spacing w:val="-4"/>
                <w:sz w:val="24"/>
              </w:rPr>
              <w:t>招标控制价为</w:t>
            </w:r>
            <w:r>
              <w:rPr>
                <w:rFonts w:hint="eastAsia" w:ascii="宋体" w:hAnsi="宋体" w:cs="仿宋_GB2312"/>
                <w:color w:val="000000"/>
                <w:spacing w:val="-4"/>
                <w:sz w:val="24"/>
                <w:highlight w:val="none"/>
                <w:lang w:val="en-US" w:eastAsia="zh-CN"/>
              </w:rPr>
              <w:t>20</w:t>
            </w:r>
            <w:r>
              <w:rPr>
                <w:rFonts w:hint="eastAsia" w:ascii="宋体" w:hAnsi="宋体" w:cs="仿宋_GB2312"/>
                <w:color w:val="000000"/>
                <w:spacing w:val="-4"/>
                <w:sz w:val="24"/>
                <w:highlight w:val="none"/>
              </w:rPr>
              <w:t>.</w:t>
            </w:r>
            <w:r>
              <w:rPr>
                <w:rFonts w:hint="eastAsia" w:ascii="宋体" w:hAnsi="宋体" w:cs="仿宋_GB2312"/>
                <w:color w:val="000000"/>
                <w:spacing w:val="-4"/>
                <w:sz w:val="24"/>
                <w:highlight w:val="none"/>
                <w:lang w:val="en-US" w:eastAsia="zh-CN"/>
              </w:rPr>
              <w:t>5</w:t>
            </w:r>
            <w:r>
              <w:rPr>
                <w:rFonts w:hint="eastAsia" w:ascii="宋体" w:hAnsi="宋体" w:cs="仿宋_GB2312"/>
                <w:color w:val="000000"/>
                <w:spacing w:val="-4"/>
                <w:sz w:val="24"/>
                <w:highlight w:val="none"/>
              </w:rPr>
              <w:t>0万元</w:t>
            </w:r>
            <w:r>
              <w:rPr>
                <w:rFonts w:hint="eastAsia" w:ascii="宋体" w:hAnsi="宋体" w:cs="仿宋_GB2312"/>
                <w:color w:val="000000"/>
                <w:spacing w:val="-4"/>
                <w:sz w:val="24"/>
              </w:rPr>
              <w:t>。</w:t>
            </w:r>
          </w:p>
        </w:tc>
      </w:tr>
      <w:tr w14:paraId="2AA0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7" w:type="pct"/>
            <w:vAlign w:val="center"/>
          </w:tcPr>
          <w:p w14:paraId="410A037F">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14</w:t>
            </w:r>
          </w:p>
        </w:tc>
        <w:tc>
          <w:tcPr>
            <w:tcW w:w="1008" w:type="pct"/>
            <w:vAlign w:val="center"/>
          </w:tcPr>
          <w:p w14:paraId="6D973263">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投标文件递交</w:t>
            </w:r>
          </w:p>
          <w:p w14:paraId="3D33A00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截止时间</w:t>
            </w:r>
          </w:p>
        </w:tc>
        <w:tc>
          <w:tcPr>
            <w:tcW w:w="3493" w:type="pct"/>
            <w:vAlign w:val="center"/>
          </w:tcPr>
          <w:p w14:paraId="465C4952">
            <w:pPr>
              <w:spacing w:line="360" w:lineRule="auto"/>
              <w:contextualSpacing/>
              <w:rPr>
                <w:rFonts w:hint="eastAsia" w:ascii="宋体" w:hAnsi="宋体" w:cs="仿宋_GB2312"/>
                <w:sz w:val="24"/>
                <w:lang w:val="zh-CN"/>
              </w:rPr>
            </w:pPr>
            <w:r>
              <w:rPr>
                <w:rFonts w:hint="eastAsia" w:ascii="宋体" w:hAnsi="宋体" w:cs="仿宋_GB2312"/>
                <w:sz w:val="24"/>
                <w:lang w:val="zh-CN"/>
              </w:rPr>
              <w:t>截止时间：</w:t>
            </w:r>
            <w:r>
              <w:rPr>
                <w:rFonts w:ascii="宋体" w:hAnsi="宋体" w:cs="仿宋_GB2312"/>
                <w:b/>
                <w:sz w:val="24"/>
                <w:highlight w:val="none"/>
                <w:u w:val="single"/>
                <w:lang w:val="zh-CN"/>
              </w:rPr>
              <w:t xml:space="preserve"> 202</w:t>
            </w:r>
            <w:r>
              <w:rPr>
                <w:rFonts w:hint="eastAsia" w:ascii="宋体" w:hAnsi="宋体" w:cs="仿宋_GB2312"/>
                <w:b/>
                <w:sz w:val="24"/>
                <w:highlight w:val="none"/>
                <w:u w:val="single"/>
              </w:rPr>
              <w:t>5</w:t>
            </w:r>
            <w:r>
              <w:rPr>
                <w:rFonts w:hint="eastAsia" w:ascii="宋体" w:hAnsi="宋体" w:cs="仿宋_GB2312"/>
                <w:b/>
                <w:sz w:val="24"/>
                <w:highlight w:val="none"/>
                <w:lang w:val="zh-CN"/>
              </w:rPr>
              <w:t>年</w:t>
            </w:r>
            <w:r>
              <w:rPr>
                <w:rFonts w:ascii="宋体" w:hAnsi="宋体" w:cs="仿宋_GB2312"/>
                <w:b/>
                <w:sz w:val="24"/>
                <w:highlight w:val="none"/>
                <w:u w:val="single"/>
              </w:rPr>
              <w:t xml:space="preserve"> </w:t>
            </w:r>
            <w:r>
              <w:rPr>
                <w:rFonts w:hint="eastAsia" w:ascii="宋体" w:hAnsi="宋体" w:cs="仿宋_GB2312"/>
                <w:b/>
                <w:sz w:val="24"/>
                <w:highlight w:val="none"/>
                <w:u w:val="single"/>
              </w:rPr>
              <w:t xml:space="preserve">2 </w:t>
            </w:r>
            <w:r>
              <w:rPr>
                <w:rFonts w:hint="eastAsia" w:ascii="宋体" w:hAnsi="宋体" w:cs="仿宋_GB2312"/>
                <w:b/>
                <w:sz w:val="24"/>
                <w:highlight w:val="none"/>
                <w:lang w:val="zh-CN"/>
              </w:rPr>
              <w:t>月</w:t>
            </w:r>
            <w:r>
              <w:rPr>
                <w:rFonts w:hint="eastAsia" w:ascii="宋体" w:hAnsi="宋体" w:cs="仿宋_GB2312"/>
                <w:b/>
                <w:sz w:val="24"/>
                <w:highlight w:val="none"/>
                <w:u w:val="single"/>
                <w:lang w:val="zh-CN"/>
              </w:rPr>
              <w:t xml:space="preserve"> </w:t>
            </w:r>
            <w:r>
              <w:rPr>
                <w:rFonts w:hint="eastAsia" w:ascii="宋体" w:hAnsi="宋体" w:cs="仿宋_GB2312"/>
                <w:b/>
                <w:sz w:val="24"/>
                <w:highlight w:val="none"/>
                <w:u w:val="single"/>
                <w:lang w:val="en-US" w:eastAsia="zh-CN"/>
              </w:rPr>
              <w:t>1</w:t>
            </w:r>
            <w:r>
              <w:rPr>
                <w:rFonts w:hint="eastAsia" w:ascii="宋体" w:hAnsi="宋体" w:cs="仿宋_GB2312"/>
                <w:b/>
                <w:sz w:val="24"/>
                <w:highlight w:val="none"/>
                <w:u w:val="single"/>
              </w:rPr>
              <w:t xml:space="preserve">8 </w:t>
            </w:r>
            <w:r>
              <w:rPr>
                <w:rFonts w:hint="eastAsia" w:ascii="宋体" w:hAnsi="宋体" w:cs="仿宋_GB2312"/>
                <w:b/>
                <w:sz w:val="24"/>
                <w:highlight w:val="none"/>
                <w:lang w:val="zh-CN"/>
              </w:rPr>
              <w:t>日</w:t>
            </w:r>
            <w:r>
              <w:rPr>
                <w:rFonts w:ascii="宋体" w:hAnsi="宋体" w:cs="仿宋_GB2312"/>
                <w:b/>
                <w:sz w:val="24"/>
                <w:highlight w:val="none"/>
                <w:u w:val="single"/>
              </w:rPr>
              <w:t xml:space="preserve"> </w:t>
            </w:r>
            <w:r>
              <w:rPr>
                <w:rFonts w:hint="eastAsia" w:ascii="宋体" w:hAnsi="宋体" w:cs="仿宋_GB2312"/>
                <w:b/>
                <w:sz w:val="24"/>
                <w:highlight w:val="none"/>
                <w:u w:val="single"/>
              </w:rPr>
              <w:t>1</w:t>
            </w:r>
            <w:r>
              <w:rPr>
                <w:rFonts w:hint="eastAsia" w:ascii="宋体" w:hAnsi="宋体" w:cs="仿宋_GB2312"/>
                <w:b/>
                <w:sz w:val="24"/>
                <w:highlight w:val="none"/>
                <w:u w:val="single"/>
                <w:lang w:val="en-US" w:eastAsia="zh-CN"/>
              </w:rPr>
              <w:t>0</w:t>
            </w:r>
            <w:r>
              <w:rPr>
                <w:rFonts w:hint="eastAsia" w:ascii="宋体" w:hAnsi="宋体" w:cs="仿宋_GB2312"/>
                <w:b/>
                <w:sz w:val="24"/>
                <w:highlight w:val="none"/>
                <w:u w:val="single"/>
              </w:rPr>
              <w:t xml:space="preserve"> </w:t>
            </w:r>
            <w:r>
              <w:rPr>
                <w:rFonts w:hint="eastAsia" w:ascii="宋体" w:hAnsi="宋体" w:cs="仿宋_GB2312"/>
                <w:b/>
                <w:sz w:val="24"/>
                <w:highlight w:val="none"/>
                <w:lang w:val="zh-CN"/>
              </w:rPr>
              <w:t>时</w:t>
            </w:r>
            <w:r>
              <w:rPr>
                <w:rFonts w:hint="eastAsia" w:ascii="宋体" w:hAnsi="宋体" w:cs="仿宋_GB2312"/>
                <w:b/>
                <w:sz w:val="24"/>
                <w:highlight w:val="none"/>
                <w:u w:val="single"/>
                <w:lang w:val="zh-CN"/>
              </w:rPr>
              <w:t xml:space="preserve"> </w:t>
            </w:r>
            <w:r>
              <w:rPr>
                <w:rFonts w:hint="eastAsia" w:ascii="宋体" w:hAnsi="宋体" w:cs="仿宋_GB2312"/>
                <w:b/>
                <w:sz w:val="24"/>
                <w:highlight w:val="none"/>
                <w:u w:val="single"/>
              </w:rPr>
              <w:t>00</w:t>
            </w:r>
            <w:r>
              <w:rPr>
                <w:rFonts w:hint="eastAsia" w:ascii="宋体" w:hAnsi="宋体" w:cs="仿宋_GB2312"/>
                <w:b/>
                <w:sz w:val="24"/>
                <w:highlight w:val="none"/>
                <w:u w:val="single"/>
                <w:lang w:val="zh-CN"/>
              </w:rPr>
              <w:t xml:space="preserve"> </w:t>
            </w:r>
            <w:r>
              <w:rPr>
                <w:rFonts w:hint="eastAsia" w:ascii="宋体" w:hAnsi="宋体" w:cs="仿宋_GB2312"/>
                <w:b/>
                <w:sz w:val="24"/>
                <w:highlight w:val="none"/>
                <w:lang w:val="zh-CN"/>
              </w:rPr>
              <w:t>分</w:t>
            </w:r>
            <w:r>
              <w:rPr>
                <w:rFonts w:hint="eastAsia" w:ascii="宋体" w:hAnsi="宋体" w:cs="仿宋_GB2312"/>
                <w:b/>
                <w:bCs/>
                <w:sz w:val="24"/>
              </w:rPr>
              <w:t>（北京时间）</w:t>
            </w:r>
          </w:p>
          <w:p w14:paraId="21A4FA64">
            <w:pPr>
              <w:spacing w:line="360" w:lineRule="auto"/>
              <w:contextualSpacing/>
              <w:rPr>
                <w:rFonts w:hint="eastAsia" w:ascii="宋体" w:hAnsi="宋体" w:cs="仿宋_GB2312"/>
                <w:color w:val="000000"/>
                <w:sz w:val="24"/>
              </w:rPr>
            </w:pPr>
            <w:r>
              <w:rPr>
                <w:rFonts w:hint="eastAsia" w:ascii="宋体" w:hAnsi="宋体" w:cs="仿宋_GB2312"/>
                <w:color w:val="000000"/>
                <w:sz w:val="24"/>
              </w:rPr>
              <w:t>投标文件由各投标人在投标截止时间前送（或邮寄）至海门区海门街道人民东路380号江苏京海禽业集团有限公司办公室梁先生。</w:t>
            </w:r>
          </w:p>
        </w:tc>
      </w:tr>
      <w:tr w14:paraId="399E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97" w:type="pct"/>
            <w:vAlign w:val="center"/>
          </w:tcPr>
          <w:p w14:paraId="06986FBD">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15</w:t>
            </w:r>
          </w:p>
        </w:tc>
        <w:tc>
          <w:tcPr>
            <w:tcW w:w="1008" w:type="pct"/>
            <w:vAlign w:val="center"/>
          </w:tcPr>
          <w:p w14:paraId="6F4DA4E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开   标</w:t>
            </w:r>
          </w:p>
        </w:tc>
        <w:tc>
          <w:tcPr>
            <w:tcW w:w="3493" w:type="pct"/>
            <w:vAlign w:val="center"/>
          </w:tcPr>
          <w:p w14:paraId="0528BE6D">
            <w:pPr>
              <w:spacing w:line="360" w:lineRule="auto"/>
              <w:contextualSpacing/>
              <w:rPr>
                <w:rFonts w:hint="eastAsia" w:ascii="宋体" w:hAnsi="宋体" w:cs="仿宋_GB2312"/>
                <w:color w:val="000000"/>
                <w:sz w:val="24"/>
              </w:rPr>
            </w:pPr>
            <w:r>
              <w:rPr>
                <w:rFonts w:hint="eastAsia" w:ascii="宋体" w:hAnsi="宋体" w:cs="仿宋_GB2312"/>
                <w:color w:val="000000"/>
                <w:sz w:val="24"/>
              </w:rPr>
              <w:t>开标时间：</w:t>
            </w:r>
            <w:r>
              <w:rPr>
                <w:rFonts w:hint="eastAsia" w:ascii="宋体" w:hAnsi="宋体" w:cs="仿宋_GB2312"/>
                <w:color w:val="000000"/>
                <w:sz w:val="24"/>
                <w:u w:val="single"/>
              </w:rPr>
              <w:t>同投标文件递交截止时间</w:t>
            </w:r>
          </w:p>
        </w:tc>
      </w:tr>
      <w:tr w14:paraId="3DC9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97" w:type="pct"/>
            <w:vAlign w:val="center"/>
          </w:tcPr>
          <w:p w14:paraId="4826A33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16</w:t>
            </w:r>
          </w:p>
        </w:tc>
        <w:tc>
          <w:tcPr>
            <w:tcW w:w="1008" w:type="pct"/>
            <w:vAlign w:val="center"/>
          </w:tcPr>
          <w:p w14:paraId="25B55A3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评标委员会</w:t>
            </w:r>
          </w:p>
        </w:tc>
        <w:tc>
          <w:tcPr>
            <w:tcW w:w="3493" w:type="pct"/>
            <w:vAlign w:val="center"/>
          </w:tcPr>
          <w:p w14:paraId="14A272B2">
            <w:pPr>
              <w:spacing w:line="360" w:lineRule="auto"/>
              <w:contextualSpacing/>
              <w:rPr>
                <w:rFonts w:hint="eastAsia" w:ascii="宋体" w:hAnsi="宋体" w:cs="仿宋_GB2312"/>
                <w:color w:val="000000"/>
                <w:sz w:val="24"/>
              </w:rPr>
            </w:pPr>
            <w:r>
              <w:rPr>
                <w:rFonts w:hint="eastAsia" w:ascii="宋体" w:hAnsi="宋体" w:cs="仿宋_GB2312"/>
                <w:color w:val="000000"/>
                <w:sz w:val="24"/>
              </w:rPr>
              <w:t>评标委员会具体按照有关规定执行。</w:t>
            </w:r>
          </w:p>
        </w:tc>
      </w:tr>
      <w:tr w14:paraId="763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97" w:type="pct"/>
            <w:vAlign w:val="center"/>
          </w:tcPr>
          <w:p w14:paraId="10C91868">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17</w:t>
            </w:r>
          </w:p>
        </w:tc>
        <w:tc>
          <w:tcPr>
            <w:tcW w:w="1008" w:type="pct"/>
            <w:vAlign w:val="center"/>
          </w:tcPr>
          <w:p w14:paraId="244FBE3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履约保证金</w:t>
            </w:r>
          </w:p>
        </w:tc>
        <w:tc>
          <w:tcPr>
            <w:tcW w:w="3493" w:type="pct"/>
            <w:vAlign w:val="center"/>
          </w:tcPr>
          <w:p w14:paraId="097FC46F">
            <w:pPr>
              <w:spacing w:line="360" w:lineRule="auto"/>
              <w:contextualSpacing/>
              <w:rPr>
                <w:rFonts w:hint="eastAsia" w:ascii="宋体" w:hAnsi="宋体" w:cs="仿宋_GB2312"/>
                <w:color w:val="000000"/>
                <w:sz w:val="24"/>
              </w:rPr>
            </w:pPr>
            <w:r>
              <w:rPr>
                <w:rFonts w:hint="eastAsia" w:ascii="宋体" w:hAnsi="宋体" w:cs="仿宋_GB2312"/>
                <w:color w:val="000000"/>
                <w:sz w:val="24"/>
              </w:rPr>
              <w:t>履约保证金：提交中标金额</w:t>
            </w:r>
            <w:r>
              <w:rPr>
                <w:rFonts w:hint="eastAsia" w:ascii="宋体" w:hAnsi="宋体" w:cs="仿宋_GB2312"/>
                <w:color w:val="000000"/>
                <w:sz w:val="24"/>
                <w:u w:val="single"/>
              </w:rPr>
              <w:t xml:space="preserve"> </w:t>
            </w:r>
            <w:r>
              <w:rPr>
                <w:rFonts w:hint="eastAsia" w:ascii="宋体" w:hAnsi="宋体" w:cs="仿宋_GB2312"/>
                <w:color w:val="000000"/>
                <w:sz w:val="24"/>
                <w:highlight w:val="none"/>
                <w:u w:val="single"/>
              </w:rPr>
              <w:t xml:space="preserve"> 5%  </w:t>
            </w:r>
            <w:r>
              <w:rPr>
                <w:rFonts w:hint="eastAsia" w:ascii="宋体" w:hAnsi="宋体" w:cs="仿宋_GB2312"/>
                <w:color w:val="000000"/>
                <w:sz w:val="24"/>
              </w:rPr>
              <w:t>的履约保证金。</w:t>
            </w:r>
          </w:p>
          <w:p w14:paraId="7BB03E7B">
            <w:pPr>
              <w:spacing w:line="360" w:lineRule="auto"/>
              <w:contextualSpacing/>
              <w:rPr>
                <w:rFonts w:hint="eastAsia" w:ascii="宋体" w:hAnsi="宋体" w:cs="仿宋_GB2312"/>
                <w:color w:val="000000"/>
                <w:sz w:val="24"/>
              </w:rPr>
            </w:pPr>
            <w:r>
              <w:rPr>
                <w:rFonts w:hint="eastAsia" w:ascii="宋体" w:hAnsi="宋体" w:cs="仿宋_GB2312"/>
                <w:color w:val="000000"/>
                <w:sz w:val="24"/>
              </w:rPr>
              <w:t>收款单位：江苏京海禽业集团有限公司</w:t>
            </w:r>
          </w:p>
          <w:p w14:paraId="77D08C2B">
            <w:pPr>
              <w:spacing w:line="360" w:lineRule="auto"/>
              <w:contextualSpacing/>
              <w:rPr>
                <w:rFonts w:hint="eastAsia" w:ascii="宋体" w:hAnsi="宋体" w:cs="仿宋_GB2312"/>
                <w:color w:val="000000"/>
                <w:sz w:val="24"/>
              </w:rPr>
            </w:pPr>
            <w:r>
              <w:rPr>
                <w:rFonts w:hint="eastAsia" w:ascii="宋体" w:hAnsi="宋体" w:cs="仿宋_GB2312"/>
                <w:color w:val="000000"/>
                <w:sz w:val="24"/>
              </w:rPr>
              <w:t>开户银行：</w:t>
            </w:r>
            <w:r>
              <w:rPr>
                <w:rFonts w:hint="eastAsia" w:ascii="宋体" w:hAnsi="宋体" w:cs="仿宋_GB2312"/>
                <w:sz w:val="24"/>
              </w:rPr>
              <w:t>农行海门支行营业部</w:t>
            </w:r>
          </w:p>
          <w:p w14:paraId="13F51EF7">
            <w:pPr>
              <w:spacing w:line="360" w:lineRule="auto"/>
              <w:contextualSpacing/>
              <w:rPr>
                <w:rFonts w:hint="eastAsia" w:ascii="宋体" w:hAnsi="宋体" w:cs="仿宋_GB2312"/>
                <w:color w:val="000000"/>
                <w:sz w:val="24"/>
              </w:rPr>
            </w:pPr>
            <w:r>
              <w:rPr>
                <w:rFonts w:hint="eastAsia" w:ascii="宋体" w:hAnsi="宋体" w:cs="仿宋_GB2312"/>
                <w:color w:val="000000"/>
                <w:sz w:val="24"/>
              </w:rPr>
              <w:t>银行账号：</w:t>
            </w:r>
            <w:r>
              <w:rPr>
                <w:rFonts w:hint="eastAsia" w:ascii="宋体" w:hAnsi="宋体" w:cs="仿宋_GB2312"/>
                <w:sz w:val="24"/>
              </w:rPr>
              <w:t>1072 0101 0400 08737</w:t>
            </w:r>
          </w:p>
        </w:tc>
      </w:tr>
      <w:tr w14:paraId="23E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7" w:type="pct"/>
            <w:vAlign w:val="center"/>
          </w:tcPr>
          <w:p w14:paraId="14BBB3AC">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18</w:t>
            </w:r>
          </w:p>
        </w:tc>
        <w:tc>
          <w:tcPr>
            <w:tcW w:w="1008" w:type="pct"/>
            <w:vAlign w:val="center"/>
          </w:tcPr>
          <w:p w14:paraId="41D7977E">
            <w:pPr>
              <w:spacing w:line="360" w:lineRule="auto"/>
              <w:ind w:firstLine="240" w:firstLineChars="100"/>
              <w:contextualSpacing/>
              <w:rPr>
                <w:rFonts w:hint="eastAsia" w:ascii="宋体" w:hAnsi="宋体" w:cs="仿宋_GB2312"/>
                <w:color w:val="000000"/>
                <w:sz w:val="24"/>
              </w:rPr>
            </w:pPr>
            <w:r>
              <w:rPr>
                <w:rFonts w:hint="eastAsia" w:ascii="宋体" w:hAnsi="宋体" w:cs="仿宋_GB2312"/>
                <w:color w:val="000000"/>
                <w:sz w:val="24"/>
              </w:rPr>
              <w:t>资格审查方式</w:t>
            </w:r>
          </w:p>
        </w:tc>
        <w:tc>
          <w:tcPr>
            <w:tcW w:w="3493" w:type="pct"/>
            <w:vAlign w:val="center"/>
          </w:tcPr>
          <w:p w14:paraId="6A502F89">
            <w:pPr>
              <w:spacing w:line="360" w:lineRule="auto"/>
              <w:contextualSpacing/>
              <w:rPr>
                <w:rFonts w:hint="eastAsia" w:ascii="宋体" w:hAnsi="宋体" w:cs="仿宋_GB2312"/>
                <w:color w:val="000000"/>
                <w:sz w:val="24"/>
              </w:rPr>
            </w:pPr>
            <w:r>
              <w:rPr>
                <w:rFonts w:hint="eastAsia" w:ascii="宋体" w:hAnsi="宋体" w:cs="仿宋_GB2312"/>
                <w:color w:val="000000"/>
                <w:sz w:val="24"/>
              </w:rPr>
              <w:t>资格后审，资格审查文件和投标文件在投标截止前同时提交。</w:t>
            </w:r>
          </w:p>
        </w:tc>
      </w:tr>
    </w:tbl>
    <w:p w14:paraId="29D6E5B2">
      <w:pPr>
        <w:pStyle w:val="49"/>
        <w:rPr>
          <w:rFonts w:hint="eastAsia" w:hAnsi="宋体" w:cs="仿宋_GB2312"/>
        </w:rPr>
      </w:pPr>
    </w:p>
    <w:p w14:paraId="5AAA7D6C">
      <w:pPr>
        <w:pStyle w:val="49"/>
        <w:rPr>
          <w:rFonts w:hint="eastAsia" w:hAnsi="宋体" w:cs="仿宋_GB2312"/>
        </w:rPr>
        <w:sectPr>
          <w:pgSz w:w="11906" w:h="16838"/>
          <w:pgMar w:top="1440" w:right="1080" w:bottom="1440" w:left="1080" w:header="851" w:footer="992" w:gutter="0"/>
          <w:cols w:space="720" w:num="1"/>
          <w:docGrid w:type="lines" w:linePitch="312" w:charSpace="0"/>
        </w:sectPr>
      </w:pPr>
    </w:p>
    <w:p w14:paraId="4D463C96">
      <w:pPr>
        <w:adjustRightInd w:val="0"/>
        <w:snapToGrid w:val="0"/>
        <w:spacing w:line="460" w:lineRule="exact"/>
        <w:ind w:firstLine="3213" w:firstLineChars="1000"/>
        <w:rPr>
          <w:rFonts w:hint="eastAsia" w:ascii="宋体" w:hAnsi="宋体" w:cs="仿宋_GB2312"/>
          <w:b/>
          <w:sz w:val="32"/>
          <w:szCs w:val="32"/>
        </w:rPr>
      </w:pPr>
      <w:r>
        <w:rPr>
          <w:rFonts w:hint="eastAsia" w:ascii="宋体" w:hAnsi="宋体" w:cs="仿宋_GB2312"/>
          <w:b/>
          <w:sz w:val="32"/>
          <w:szCs w:val="32"/>
        </w:rPr>
        <w:t>二、投 标 人 须 知</w:t>
      </w:r>
    </w:p>
    <w:p w14:paraId="6CD36185">
      <w:pPr>
        <w:spacing w:line="460" w:lineRule="exact"/>
        <w:ind w:firstLine="3733" w:firstLineChars="1328"/>
        <w:rPr>
          <w:rFonts w:hint="eastAsia" w:ascii="宋体" w:hAnsi="宋体" w:cs="仿宋_GB2312"/>
          <w:b/>
          <w:sz w:val="28"/>
          <w:szCs w:val="28"/>
        </w:rPr>
      </w:pPr>
      <w:bookmarkStart w:id="1" w:name="_Toc320622503"/>
      <w:r>
        <w:rPr>
          <w:rFonts w:hint="eastAsia" w:ascii="宋体" w:hAnsi="宋体" w:cs="仿宋_GB2312"/>
          <w:b/>
          <w:sz w:val="28"/>
          <w:szCs w:val="28"/>
        </w:rPr>
        <w:t>(一) 总  则</w:t>
      </w:r>
      <w:bookmarkEnd w:id="1"/>
    </w:p>
    <w:p w14:paraId="626AC319">
      <w:pPr>
        <w:adjustRightInd w:val="0"/>
        <w:snapToGrid w:val="0"/>
        <w:spacing w:line="360" w:lineRule="auto"/>
        <w:ind w:firstLine="480"/>
        <w:rPr>
          <w:rFonts w:hint="eastAsia" w:ascii="宋体" w:hAnsi="宋体" w:cs="仿宋_GB2312"/>
          <w:sz w:val="24"/>
        </w:rPr>
      </w:pPr>
      <w:r>
        <w:rPr>
          <w:rFonts w:hint="eastAsia" w:ascii="宋体" w:hAnsi="宋体" w:cs="仿宋_GB2312"/>
          <w:sz w:val="24"/>
        </w:rPr>
        <w:t>1.工程概况</w:t>
      </w:r>
    </w:p>
    <w:p w14:paraId="2C24D526">
      <w:pPr>
        <w:adjustRightInd w:val="0"/>
        <w:snapToGrid w:val="0"/>
        <w:spacing w:line="360" w:lineRule="auto"/>
        <w:ind w:firstLine="480"/>
        <w:rPr>
          <w:rFonts w:hint="eastAsia" w:ascii="宋体" w:hAnsi="宋体" w:cs="仿宋_GB2312"/>
          <w:sz w:val="24"/>
        </w:rPr>
      </w:pPr>
      <w:r>
        <w:rPr>
          <w:rFonts w:hint="eastAsia" w:ascii="宋体" w:hAnsi="宋体" w:cs="仿宋_GB2312"/>
          <w:sz w:val="24"/>
        </w:rPr>
        <w:t>1.1.本招标工程项目说明详见本须知前附表。</w:t>
      </w:r>
    </w:p>
    <w:p w14:paraId="43A47133">
      <w:pPr>
        <w:adjustRightInd w:val="0"/>
        <w:snapToGrid w:val="0"/>
        <w:spacing w:line="360" w:lineRule="auto"/>
        <w:ind w:firstLine="480"/>
        <w:rPr>
          <w:rFonts w:hint="eastAsia" w:ascii="宋体" w:hAnsi="宋体" w:cs="仿宋_GB2312"/>
          <w:sz w:val="24"/>
        </w:rPr>
      </w:pPr>
      <w:r>
        <w:rPr>
          <w:rFonts w:hint="eastAsia" w:ascii="宋体" w:hAnsi="宋体" w:cs="仿宋_GB2312"/>
          <w:sz w:val="24"/>
        </w:rPr>
        <w:t>1.2.招标范围：见本须知前附表。</w:t>
      </w:r>
    </w:p>
    <w:p w14:paraId="429D8912">
      <w:pPr>
        <w:adjustRightInd w:val="0"/>
        <w:snapToGrid w:val="0"/>
        <w:spacing w:line="360" w:lineRule="auto"/>
        <w:ind w:firstLine="480"/>
        <w:rPr>
          <w:rFonts w:hint="eastAsia" w:ascii="宋体" w:hAnsi="宋体" w:cs="仿宋_GB2312"/>
          <w:sz w:val="24"/>
        </w:rPr>
      </w:pPr>
      <w:r>
        <w:rPr>
          <w:rFonts w:hint="eastAsia" w:ascii="宋体" w:hAnsi="宋体" w:cs="仿宋_GB2312"/>
          <w:sz w:val="24"/>
        </w:rPr>
        <w:t>1.3.现场条件</w:t>
      </w:r>
    </w:p>
    <w:p w14:paraId="68420252">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(1)施工现场拆迁及平整情况 ：</w:t>
      </w:r>
      <w:r>
        <w:rPr>
          <w:rFonts w:hint="eastAsia" w:ascii="宋体" w:hAnsi="宋体" w:cs="仿宋_GB2312"/>
          <w:sz w:val="24"/>
          <w:u w:val="single"/>
        </w:rPr>
        <w:t xml:space="preserve">   已具备设计条件      </w:t>
      </w:r>
      <w:r>
        <w:rPr>
          <w:rFonts w:hint="eastAsia" w:ascii="宋体" w:hAnsi="宋体" w:cs="仿宋_GB2312"/>
          <w:sz w:val="24"/>
        </w:rPr>
        <w:t>。</w:t>
      </w:r>
    </w:p>
    <w:p w14:paraId="3841A865">
      <w:pPr>
        <w:adjustRightInd w:val="0"/>
        <w:snapToGrid w:val="0"/>
        <w:spacing w:line="360" w:lineRule="auto"/>
        <w:ind w:firstLine="480" w:firstLineChars="200"/>
        <w:rPr>
          <w:rFonts w:hint="eastAsia" w:ascii="宋体" w:hAnsi="宋体" w:cs="仿宋_GB2312"/>
          <w:sz w:val="24"/>
          <w:u w:val="single"/>
        </w:rPr>
      </w:pPr>
      <w:r>
        <w:rPr>
          <w:rFonts w:hint="eastAsia" w:ascii="宋体" w:hAnsi="宋体" w:cs="仿宋_GB2312"/>
          <w:sz w:val="24"/>
        </w:rPr>
        <w:t>(2)施工用水、电：</w:t>
      </w:r>
      <w:r>
        <w:rPr>
          <w:rFonts w:hint="eastAsia" w:ascii="宋体" w:hAnsi="宋体" w:cs="仿宋_GB2312"/>
          <w:sz w:val="24"/>
          <w:u w:val="single"/>
        </w:rPr>
        <w:t xml:space="preserve">  已具备设计条件      </w:t>
      </w:r>
      <w:r>
        <w:rPr>
          <w:rFonts w:hint="eastAsia" w:ascii="宋体" w:hAnsi="宋体" w:cs="仿宋_GB2312"/>
          <w:sz w:val="24"/>
        </w:rPr>
        <w:t>。</w:t>
      </w:r>
    </w:p>
    <w:p w14:paraId="6F6A2B63">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(3)场内外道路：</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已具备设计条件     </w:t>
      </w:r>
      <w:r>
        <w:rPr>
          <w:rFonts w:hint="eastAsia" w:ascii="宋体" w:hAnsi="宋体" w:cs="仿宋_GB2312"/>
          <w:sz w:val="24"/>
        </w:rPr>
        <w:t>。</w:t>
      </w:r>
    </w:p>
    <w:p w14:paraId="08068577">
      <w:pPr>
        <w:adjustRightInd w:val="0"/>
        <w:snapToGrid w:val="0"/>
        <w:spacing w:line="360" w:lineRule="auto"/>
        <w:ind w:firstLine="480"/>
        <w:rPr>
          <w:rFonts w:hint="eastAsia" w:ascii="宋体" w:hAnsi="宋体" w:cs="仿宋_GB2312"/>
          <w:sz w:val="24"/>
        </w:rPr>
      </w:pPr>
      <w:r>
        <w:rPr>
          <w:rFonts w:hint="eastAsia" w:ascii="宋体" w:hAnsi="宋体" w:cs="仿宋_GB2312"/>
          <w:sz w:val="24"/>
        </w:rPr>
        <w:t>2.投标人资格要求：</w:t>
      </w:r>
    </w:p>
    <w:p w14:paraId="00F0B808">
      <w:pPr>
        <w:spacing w:before="3" w:line="384" w:lineRule="auto"/>
        <w:ind w:left="1" w:right="61" w:firstLine="502"/>
        <w:rPr>
          <w:rFonts w:hint="eastAsia" w:ascii="宋体" w:hAnsi="宋体" w:cs="仿宋_GB2312"/>
          <w:sz w:val="24"/>
          <w:u w:val="single"/>
        </w:rPr>
      </w:pPr>
      <w:r>
        <w:rPr>
          <w:rFonts w:hint="eastAsia" w:ascii="宋体" w:hAnsi="宋体" w:cs="仿宋_GB2312"/>
          <w:sz w:val="24"/>
        </w:rPr>
        <w:t>（1）投标的单位必须具有独立法人资格且具备：</w:t>
      </w:r>
      <w:r>
        <w:rPr>
          <w:rFonts w:hint="eastAsia" w:ascii="宋体" w:hAnsi="宋体" w:cs="仿宋_GB2312"/>
          <w:sz w:val="25"/>
          <w:szCs w:val="25"/>
          <w:u w:val="single"/>
        </w:rPr>
        <w:t>①投标人资质类别、等级要求：具备工程设计综合甲级资质或建筑行业乙级及以上设计资质或建筑行业(建筑工程) 乙级及以上设计资质②拟派项目负责人资质要求：具有建筑类工程师职称。</w:t>
      </w:r>
    </w:p>
    <w:p w14:paraId="45A99634">
      <w:pPr>
        <w:spacing w:line="360" w:lineRule="auto"/>
        <w:ind w:firstLine="240" w:firstLineChars="100"/>
        <w:rPr>
          <w:rFonts w:hint="eastAsia"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）本项目</w:t>
      </w:r>
      <w:r>
        <w:rPr>
          <w:rFonts w:hint="eastAsia" w:ascii="宋体" w:hAnsi="宋体" w:cs="仿宋_GB2312"/>
          <w:sz w:val="24"/>
          <w:u w:val="single"/>
        </w:rPr>
        <w:t>不接受</w:t>
      </w:r>
      <w:r>
        <w:rPr>
          <w:rFonts w:hint="eastAsia" w:ascii="宋体" w:hAnsi="宋体" w:cs="仿宋_GB2312"/>
          <w:sz w:val="24"/>
        </w:rPr>
        <w:t>联合体投标。</w:t>
      </w:r>
    </w:p>
    <w:p w14:paraId="389F55C8">
      <w:pPr>
        <w:adjustRightInd w:val="0"/>
        <w:snapToGrid w:val="0"/>
        <w:spacing w:line="360" w:lineRule="auto"/>
        <w:ind w:firstLine="480"/>
        <w:rPr>
          <w:rFonts w:hint="eastAsia" w:ascii="宋体" w:hAnsi="宋体"/>
        </w:rPr>
      </w:pPr>
      <w:r>
        <w:rPr>
          <w:rFonts w:hint="eastAsia" w:ascii="宋体" w:hAnsi="宋体" w:cs="仿宋_GB2312"/>
          <w:sz w:val="24"/>
        </w:rPr>
        <w:t>3.投标费用</w:t>
      </w:r>
    </w:p>
    <w:p w14:paraId="77EA5FF3">
      <w:pPr>
        <w:adjustRightInd w:val="0"/>
        <w:snapToGrid w:val="0"/>
        <w:spacing w:line="360" w:lineRule="auto"/>
        <w:ind w:firstLine="480"/>
        <w:rPr>
          <w:rFonts w:hint="eastAsia" w:ascii="宋体" w:hAnsi="宋体" w:cs="仿宋_GB2312"/>
          <w:sz w:val="25"/>
          <w:szCs w:val="25"/>
        </w:rPr>
      </w:pPr>
      <w:r>
        <w:rPr>
          <w:rFonts w:hint="eastAsia" w:ascii="宋体" w:hAnsi="宋体" w:cs="仿宋_GB2312"/>
          <w:sz w:val="25"/>
          <w:szCs w:val="25"/>
        </w:rPr>
        <w:t>3.</w:t>
      </w:r>
      <w:r>
        <w:rPr>
          <w:rFonts w:hint="eastAsia" w:ascii="宋体" w:hAnsi="宋体" w:cs="仿宋_GB2312"/>
          <w:sz w:val="25"/>
          <w:szCs w:val="25"/>
          <w:lang w:val="en-US" w:eastAsia="zh-CN"/>
        </w:rPr>
        <w:t>1</w:t>
      </w:r>
      <w:r>
        <w:rPr>
          <w:rFonts w:hint="eastAsia" w:ascii="宋体" w:hAnsi="宋体" w:cs="仿宋_GB2312"/>
          <w:sz w:val="25"/>
          <w:szCs w:val="25"/>
        </w:rPr>
        <w:t>投标人应承担其编制投标文件以及递交投标文件所涉及的一切费用。无论投标结果如何，招标人对上述费用不负任何责任。</w:t>
      </w:r>
    </w:p>
    <w:p w14:paraId="448E30CA">
      <w:pPr>
        <w:spacing w:before="156" w:beforeLines="50" w:after="156" w:afterLines="50" w:line="360" w:lineRule="auto"/>
        <w:ind w:firstLine="482"/>
        <w:jc w:val="center"/>
        <w:rPr>
          <w:rFonts w:hint="eastAsia" w:ascii="宋体" w:hAnsi="宋体" w:cs="仿宋_GB2312"/>
          <w:b/>
          <w:sz w:val="32"/>
          <w:szCs w:val="32"/>
        </w:rPr>
      </w:pPr>
      <w:bookmarkStart w:id="2" w:name="_Toc320622504"/>
      <w:r>
        <w:rPr>
          <w:rFonts w:hint="eastAsia" w:ascii="宋体" w:hAnsi="宋体" w:cs="仿宋_GB2312"/>
          <w:b/>
          <w:sz w:val="32"/>
          <w:szCs w:val="32"/>
        </w:rPr>
        <w:t>(二) 招标文件</w:t>
      </w:r>
      <w:bookmarkEnd w:id="2"/>
    </w:p>
    <w:p w14:paraId="18B57B15">
      <w:pPr>
        <w:adjustRightInd w:val="0"/>
        <w:snapToGrid w:val="0"/>
        <w:spacing w:line="360" w:lineRule="auto"/>
        <w:ind w:firstLine="480"/>
        <w:rPr>
          <w:rFonts w:hint="eastAsia" w:ascii="宋体" w:hAnsi="宋体" w:cs="仿宋_GB2312"/>
          <w:sz w:val="24"/>
        </w:rPr>
      </w:pPr>
      <w:r>
        <w:rPr>
          <w:rFonts w:hint="eastAsia" w:ascii="宋体" w:hAnsi="宋体" w:cs="仿宋_GB2312"/>
          <w:sz w:val="24"/>
        </w:rPr>
        <w:t>4.招标文件的组成</w:t>
      </w:r>
    </w:p>
    <w:p w14:paraId="333DE242">
      <w:pPr>
        <w:adjustRightInd w:val="0"/>
        <w:snapToGrid w:val="0"/>
        <w:spacing w:line="360" w:lineRule="auto"/>
        <w:ind w:firstLine="480"/>
        <w:rPr>
          <w:rFonts w:hint="eastAsia" w:ascii="宋体" w:hAnsi="宋体" w:cs="仿宋_GB2312"/>
          <w:sz w:val="24"/>
        </w:rPr>
      </w:pPr>
      <w:r>
        <w:rPr>
          <w:rFonts w:hint="eastAsia" w:ascii="宋体" w:hAnsi="宋体" w:cs="仿宋_GB2312"/>
          <w:sz w:val="24"/>
        </w:rPr>
        <w:t>4.1.招标文件包括下列内容：</w:t>
      </w:r>
    </w:p>
    <w:p w14:paraId="012F7EFC">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第一章：投标人须知</w:t>
      </w:r>
    </w:p>
    <w:p w14:paraId="78102942">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第二章：评标办法</w:t>
      </w:r>
    </w:p>
    <w:p w14:paraId="7B2E93B4">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第三章：合同条款</w:t>
      </w:r>
    </w:p>
    <w:p w14:paraId="16DECE70">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第四章：技术标准及要求</w:t>
      </w:r>
    </w:p>
    <w:p w14:paraId="1E3A323D">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第五章：投标文件格式</w:t>
      </w:r>
    </w:p>
    <w:p w14:paraId="7661A5AA">
      <w:pPr>
        <w:adjustRightInd w:val="0"/>
        <w:snapToGrid w:val="0"/>
        <w:spacing w:line="360" w:lineRule="auto"/>
        <w:ind w:firstLine="480"/>
        <w:rPr>
          <w:rFonts w:hint="eastAsia" w:ascii="宋体" w:hAnsi="宋体" w:cs="仿宋_GB2312"/>
          <w:sz w:val="24"/>
        </w:rPr>
      </w:pPr>
      <w:r>
        <w:rPr>
          <w:rFonts w:hint="eastAsia" w:ascii="宋体" w:hAnsi="宋体" w:cs="仿宋_GB2312"/>
          <w:sz w:val="24"/>
        </w:rPr>
        <w:t>第六章：资格审查标准</w:t>
      </w:r>
    </w:p>
    <w:p w14:paraId="5AB50F19">
      <w:pPr>
        <w:adjustRightInd w:val="0"/>
        <w:snapToGrid w:val="0"/>
        <w:spacing w:line="360" w:lineRule="auto"/>
        <w:ind w:firstLine="480"/>
        <w:rPr>
          <w:rFonts w:hint="eastAsia" w:ascii="宋体" w:hAnsi="宋体" w:cs="仿宋_GB2312"/>
          <w:sz w:val="24"/>
        </w:rPr>
      </w:pPr>
      <w:r>
        <w:rPr>
          <w:rFonts w:hint="eastAsia" w:ascii="宋体" w:hAnsi="宋体" w:cs="仿宋_GB2312"/>
          <w:sz w:val="24"/>
        </w:rPr>
        <w:t>4.2.除上述内容外，招标人以电子形式或书面形式发出的对招标文件的澄清或修改内容，均为招标文件的组成部分，对招标人和投标人起约束作用。</w:t>
      </w:r>
    </w:p>
    <w:p w14:paraId="3CF5DD28">
      <w:pPr>
        <w:adjustRightInd w:val="0"/>
        <w:snapToGrid w:val="0"/>
        <w:spacing w:line="360" w:lineRule="auto"/>
        <w:ind w:firstLine="480"/>
        <w:rPr>
          <w:rFonts w:hint="eastAsia" w:ascii="宋体" w:hAnsi="宋体" w:cs="仿宋_GB2312"/>
          <w:sz w:val="24"/>
        </w:rPr>
      </w:pPr>
      <w:r>
        <w:rPr>
          <w:rFonts w:hint="eastAsia" w:ascii="宋体" w:hAnsi="宋体" w:cs="仿宋_GB2312"/>
          <w:sz w:val="24"/>
        </w:rPr>
        <w:t>4.3.投标人获取招标文件后，应仔细核查招标文件的所有内容，如有残缺等问题须在招标文件发出后3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5883F3DA">
      <w:pPr>
        <w:adjustRightInd w:val="0"/>
        <w:snapToGrid w:val="0"/>
        <w:spacing w:line="360" w:lineRule="auto"/>
        <w:ind w:firstLine="480"/>
        <w:rPr>
          <w:rFonts w:hint="eastAsia" w:ascii="宋体" w:hAnsi="宋体" w:cs="仿宋_GB2312"/>
          <w:sz w:val="24"/>
        </w:rPr>
      </w:pPr>
      <w:r>
        <w:rPr>
          <w:rFonts w:hint="eastAsia" w:ascii="宋体" w:hAnsi="宋体" w:cs="仿宋_GB2312"/>
          <w:sz w:val="24"/>
        </w:rPr>
        <w:t>5.招标文件的澄清</w:t>
      </w:r>
    </w:p>
    <w:p w14:paraId="7586182B">
      <w:pPr>
        <w:adjustRightInd w:val="0"/>
        <w:snapToGrid w:val="0"/>
        <w:spacing w:line="360" w:lineRule="auto"/>
        <w:ind w:firstLine="480"/>
        <w:rPr>
          <w:rFonts w:hint="eastAsia" w:ascii="宋体" w:hAnsi="宋体" w:cs="仿宋_GB2312"/>
          <w:b/>
          <w:bCs/>
          <w:sz w:val="24"/>
        </w:rPr>
      </w:pPr>
      <w:r>
        <w:rPr>
          <w:rFonts w:hint="eastAsia" w:ascii="宋体" w:hAnsi="宋体" w:cs="仿宋_GB2312"/>
          <w:sz w:val="24"/>
        </w:rPr>
        <w:t>5.1.投标人对招标文件如有疑问，应于招标文件发出后3日内向招标人提出。无论是招标人根据需要主动对招标文件进行必要的澄清，或是根据投标人的要求对招标文件做出澄清，招标人都将于提交投标文件截止时间前以补充通知的方式在网上公开发布，各投标人可在</w:t>
      </w:r>
      <w:r>
        <w:rPr>
          <w:rFonts w:hint="eastAsia" w:ascii="宋体" w:hAnsi="宋体" w:cs="仿宋_GB2312"/>
          <w:b/>
          <w:bCs/>
          <w:sz w:val="24"/>
        </w:rPr>
        <w:t>江苏京海禽业集团有限公司网站下载。</w:t>
      </w:r>
    </w:p>
    <w:p w14:paraId="7F8C78DA">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5.2.投标人对招标人提供的招标文件所做出的推论、解释和结论，招标人概不负责。投标人由于对招标文件的任何推论和误解以及招标人对有关问题的口头解释所造成的后果，均由投标人自负。</w:t>
      </w:r>
    </w:p>
    <w:p w14:paraId="02F02552">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6.招标文件的修改</w:t>
      </w:r>
    </w:p>
    <w:p w14:paraId="64B07BDE">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6.1.投标截止时间</w:t>
      </w:r>
      <w:r>
        <w:rPr>
          <w:rFonts w:hint="eastAsia" w:ascii="宋体" w:hAnsi="宋体" w:cs="仿宋_GB2312"/>
          <w:sz w:val="24"/>
          <w:u w:val="single"/>
        </w:rPr>
        <w:t>3</w:t>
      </w:r>
      <w:r>
        <w:rPr>
          <w:rFonts w:hint="eastAsia" w:ascii="宋体" w:hAnsi="宋体" w:cs="仿宋_GB2312"/>
          <w:sz w:val="24"/>
        </w:rPr>
        <w:t>日前，招标人可能会以补充通知的方式修改招标文件，补充通知将作为招标文件的组成部分，具有与招标文件同等效力。</w:t>
      </w:r>
    </w:p>
    <w:p w14:paraId="6AC334B2">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6.2.为使投标人在编制投标文件时，将补充通知修改的内容考虑进去，招标人可以延长投标截止时间(延长时间在补充通知中写明)。</w:t>
      </w:r>
    </w:p>
    <w:p w14:paraId="733D6261">
      <w:pPr>
        <w:spacing w:before="156" w:beforeLines="50" w:after="156" w:afterLines="50" w:line="360" w:lineRule="auto"/>
        <w:ind w:firstLine="3624" w:firstLineChars="1128"/>
        <w:rPr>
          <w:rFonts w:hint="eastAsia" w:ascii="宋体" w:hAnsi="宋体" w:cs="仿宋_GB2312"/>
          <w:b/>
          <w:sz w:val="32"/>
          <w:szCs w:val="32"/>
        </w:rPr>
      </w:pPr>
      <w:bookmarkStart w:id="3" w:name="_Toc320622505"/>
      <w:r>
        <w:rPr>
          <w:rFonts w:hint="eastAsia" w:ascii="宋体" w:hAnsi="宋体" w:cs="仿宋_GB2312"/>
          <w:b/>
          <w:sz w:val="32"/>
          <w:szCs w:val="32"/>
        </w:rPr>
        <w:t>(三) 投标文件</w:t>
      </w:r>
      <w:bookmarkEnd w:id="3"/>
    </w:p>
    <w:p w14:paraId="0175A155">
      <w:pPr>
        <w:spacing w:line="360" w:lineRule="auto"/>
        <w:ind w:firstLine="480" w:firstLineChars="200"/>
        <w:rPr>
          <w:rFonts w:hint="eastAsia" w:ascii="宋体" w:hAnsi="宋体" w:cs="仿宋_GB2312"/>
          <w:sz w:val="24"/>
        </w:rPr>
      </w:pPr>
      <w:r>
        <w:rPr>
          <w:rFonts w:hint="eastAsia" w:ascii="宋体" w:hAnsi="宋体" w:cs="仿宋_GB2312"/>
          <w:sz w:val="24"/>
        </w:rPr>
        <w:t>7.投标文件组成材料详见投标人须知前附表。</w:t>
      </w:r>
    </w:p>
    <w:p w14:paraId="0193E864">
      <w:pPr>
        <w:spacing w:line="360" w:lineRule="auto"/>
        <w:ind w:firstLine="480" w:firstLineChars="200"/>
        <w:rPr>
          <w:rFonts w:hint="eastAsia" w:ascii="宋体" w:hAnsi="宋体" w:cs="仿宋_GB2312"/>
          <w:sz w:val="24"/>
        </w:rPr>
      </w:pPr>
      <w:r>
        <w:rPr>
          <w:rFonts w:hint="eastAsia" w:ascii="宋体" w:hAnsi="宋体" w:cs="仿宋_GB2312"/>
          <w:sz w:val="24"/>
        </w:rPr>
        <w:t>8.投标保证金</w:t>
      </w:r>
    </w:p>
    <w:p w14:paraId="67A83DC9">
      <w:pPr>
        <w:spacing w:line="360" w:lineRule="auto"/>
        <w:ind w:firstLine="480" w:firstLineChars="200"/>
        <w:rPr>
          <w:rFonts w:hint="eastAsia" w:ascii="宋体" w:hAnsi="宋体" w:cs="仿宋_GB2312"/>
          <w:sz w:val="24"/>
        </w:rPr>
      </w:pPr>
      <w:r>
        <w:rPr>
          <w:rFonts w:hint="eastAsia" w:ascii="宋体" w:hAnsi="宋体" w:cs="仿宋_GB2312"/>
          <w:sz w:val="24"/>
        </w:rPr>
        <w:t>8.1本工程的投标保证金金额及缴纳方式见投标人须知前附表。</w:t>
      </w:r>
    </w:p>
    <w:p w14:paraId="2C920116">
      <w:pPr>
        <w:spacing w:line="360" w:lineRule="auto"/>
        <w:ind w:firstLine="482"/>
        <w:rPr>
          <w:rFonts w:hint="eastAsia" w:ascii="宋体" w:hAnsi="宋体" w:cs="仿宋_GB2312"/>
          <w:sz w:val="24"/>
        </w:rPr>
      </w:pPr>
      <w:r>
        <w:rPr>
          <w:rFonts w:hint="eastAsia" w:ascii="宋体" w:hAnsi="宋体" w:cs="仿宋_GB2312"/>
          <w:sz w:val="24"/>
        </w:rPr>
        <w:t>8.2 投标人在投标有效期内撤回投标文件，该投标人的投标保证金将予以没收。中标通知书发出后，除不可抗力情况外，中标人出现下列情形之一的，将取消其中标资格，其投标保证金不予退还：</w:t>
      </w:r>
    </w:p>
    <w:p w14:paraId="5C52B6A6">
      <w:pPr>
        <w:widowControl/>
        <w:spacing w:line="360" w:lineRule="auto"/>
        <w:ind w:firstLine="480"/>
        <w:jc w:val="left"/>
        <w:rPr>
          <w:rFonts w:hint="eastAsia" w:ascii="宋体" w:hAnsi="宋体" w:cs="仿宋_GB2312"/>
          <w:sz w:val="24"/>
        </w:rPr>
      </w:pPr>
      <w:r>
        <w:rPr>
          <w:rFonts w:hint="eastAsia" w:ascii="宋体" w:hAnsi="宋体" w:cs="仿宋_GB2312"/>
          <w:sz w:val="24"/>
        </w:rPr>
        <w:t>8.2.1在投标有效期内不按时办理中标通知书手续或放弃中标项目的；</w:t>
      </w:r>
    </w:p>
    <w:p w14:paraId="699A5743">
      <w:pPr>
        <w:widowControl/>
        <w:spacing w:line="360" w:lineRule="auto"/>
        <w:ind w:firstLine="480"/>
        <w:jc w:val="left"/>
        <w:rPr>
          <w:rFonts w:hint="eastAsia" w:ascii="宋体" w:hAnsi="宋体" w:cs="仿宋_GB2312"/>
          <w:sz w:val="24"/>
        </w:rPr>
      </w:pPr>
      <w:r>
        <w:rPr>
          <w:rFonts w:hint="eastAsia" w:ascii="宋体" w:hAnsi="宋体" w:cs="仿宋_GB2312"/>
          <w:sz w:val="24"/>
        </w:rPr>
        <w:t>8.2.2按照本招标文件应当提交履约保证金而不提交的；</w:t>
      </w:r>
    </w:p>
    <w:p w14:paraId="0F5CB3E9">
      <w:pPr>
        <w:widowControl/>
        <w:spacing w:line="360" w:lineRule="auto"/>
        <w:ind w:firstLine="480" w:firstLineChars="200"/>
        <w:jc w:val="left"/>
        <w:rPr>
          <w:rFonts w:hint="eastAsia" w:ascii="宋体" w:hAnsi="宋体" w:cs="仿宋_GB2312"/>
          <w:sz w:val="24"/>
        </w:rPr>
      </w:pPr>
      <w:r>
        <w:rPr>
          <w:rFonts w:hint="eastAsia" w:ascii="宋体" w:hAnsi="宋体" w:cs="仿宋_GB2312"/>
          <w:sz w:val="24"/>
        </w:rPr>
        <w:t>8.2.3不与招标人签订合同的，或者在签订合同时向招标人提出附加条件或者更改合同实质性内容的。</w:t>
      </w:r>
    </w:p>
    <w:p w14:paraId="25907F0E">
      <w:pPr>
        <w:spacing w:before="156" w:beforeLines="50" w:after="156" w:afterLines="50" w:line="360" w:lineRule="auto"/>
        <w:ind w:firstLine="3942" w:firstLineChars="1227"/>
        <w:rPr>
          <w:rFonts w:hint="eastAsia" w:ascii="宋体" w:hAnsi="宋体" w:cs="仿宋_GB2312"/>
          <w:b/>
          <w:sz w:val="32"/>
          <w:szCs w:val="32"/>
        </w:rPr>
      </w:pPr>
      <w:bookmarkStart w:id="4" w:name="_Toc320622506"/>
      <w:r>
        <w:rPr>
          <w:rFonts w:hint="eastAsia" w:ascii="宋体" w:hAnsi="宋体" w:cs="仿宋_GB2312"/>
          <w:b/>
          <w:sz w:val="32"/>
          <w:szCs w:val="32"/>
        </w:rPr>
        <w:t>(四)投标报价</w:t>
      </w:r>
      <w:bookmarkEnd w:id="4"/>
    </w:p>
    <w:p w14:paraId="6982CB5C">
      <w:pPr>
        <w:spacing w:line="460" w:lineRule="exact"/>
        <w:ind w:firstLine="480"/>
        <w:rPr>
          <w:rFonts w:hint="eastAsia" w:ascii="宋体" w:hAnsi="宋体" w:cs="仿宋_GB2312"/>
          <w:sz w:val="24"/>
        </w:rPr>
      </w:pPr>
      <w:r>
        <w:rPr>
          <w:rFonts w:hint="eastAsia" w:ascii="宋体" w:hAnsi="宋体" w:cs="仿宋_GB2312"/>
          <w:sz w:val="24"/>
        </w:rPr>
        <w:t>9. 本工程设计收费报价采用固定总价报价，各投标人的投标报价低于或等于最高限价的为有效报价，投标报价高于最高限价的为无效报价，作无效标处理。</w:t>
      </w:r>
    </w:p>
    <w:p w14:paraId="4E9CD5C2">
      <w:pPr>
        <w:spacing w:line="460" w:lineRule="exact"/>
        <w:ind w:firstLine="475" w:firstLineChars="198"/>
        <w:rPr>
          <w:rFonts w:hint="eastAsia" w:ascii="宋体" w:hAnsi="宋体" w:cs="仿宋_GB2312"/>
          <w:sz w:val="24"/>
        </w:rPr>
      </w:pPr>
      <w:r>
        <w:rPr>
          <w:rFonts w:hint="eastAsia" w:ascii="宋体" w:hAnsi="宋体" w:cs="仿宋_GB2312"/>
          <w:sz w:val="24"/>
        </w:rPr>
        <w:t>10. 上述报价包含：方案设计、初步设计、施工图设计服务、及施工阶段跟踪服务，项目设计人为履行本项目设计所需的各项服务所有成本、利润及税金等（含各阶段评审过程中产生的会务费、评审费、施工图审查等费用），发包人无需再支付其他任何费用，除合同约定外，投标报价也不随国家政策或法规、标准及市场因素的变化而进行调整。投标人应充分预估本项目设计阶段可能发生服务工期延长的风险，相关费用包含在本次投标报价中，发包人不再另行支付相关费用。</w:t>
      </w:r>
    </w:p>
    <w:p w14:paraId="3FC906EA">
      <w:pPr>
        <w:adjustRightInd w:val="0"/>
        <w:snapToGrid w:val="0"/>
        <w:spacing w:line="460" w:lineRule="exact"/>
        <w:ind w:firstLine="480" w:firstLineChars="200"/>
        <w:rPr>
          <w:rFonts w:hint="eastAsia" w:ascii="宋体" w:hAnsi="宋体" w:cs="仿宋_GB2312"/>
          <w:sz w:val="24"/>
        </w:rPr>
      </w:pPr>
      <w:bookmarkStart w:id="5" w:name="_Toc320622507"/>
      <w:r>
        <w:rPr>
          <w:rFonts w:hint="eastAsia" w:ascii="宋体" w:hAnsi="宋体" w:cs="仿宋_GB2312"/>
          <w:sz w:val="24"/>
        </w:rPr>
        <w:t>11.招标控制价</w:t>
      </w:r>
    </w:p>
    <w:p w14:paraId="2DB1CF0B">
      <w:pPr>
        <w:adjustRightInd w:val="0"/>
        <w:snapToGrid w:val="0"/>
        <w:spacing w:line="460" w:lineRule="exact"/>
        <w:ind w:firstLine="480" w:firstLineChars="200"/>
        <w:rPr>
          <w:rFonts w:hint="eastAsia" w:ascii="宋体" w:hAnsi="宋体" w:cs="仿宋_GB2312"/>
          <w:sz w:val="24"/>
        </w:rPr>
      </w:pPr>
      <w:r>
        <w:rPr>
          <w:rFonts w:hint="eastAsia" w:ascii="宋体" w:hAnsi="宋体" w:cs="仿宋_GB2312"/>
          <w:sz w:val="24"/>
        </w:rPr>
        <w:t>11.1投标最高限价：</w:t>
      </w:r>
      <w:r>
        <w:rPr>
          <w:rFonts w:hint="eastAsia" w:ascii="宋体" w:hAnsi="宋体" w:cs="仿宋_GB2312"/>
          <w:sz w:val="24"/>
          <w:highlight w:val="none"/>
          <w:lang w:val="en-US" w:eastAsia="zh-CN"/>
        </w:rPr>
        <w:t>2</w:t>
      </w:r>
      <w:r>
        <w:rPr>
          <w:rFonts w:hint="eastAsia" w:ascii="宋体" w:hAnsi="宋体" w:cs="仿宋_GB2312"/>
          <w:sz w:val="24"/>
          <w:highlight w:val="none"/>
        </w:rPr>
        <w:t>0.</w:t>
      </w:r>
      <w:r>
        <w:rPr>
          <w:rFonts w:hint="eastAsia" w:ascii="宋体" w:hAnsi="宋体" w:cs="仿宋_GB2312"/>
          <w:sz w:val="24"/>
          <w:highlight w:val="none"/>
          <w:lang w:val="en-US" w:eastAsia="zh-CN"/>
        </w:rPr>
        <w:t>5</w:t>
      </w:r>
      <w:r>
        <w:rPr>
          <w:rFonts w:hint="eastAsia" w:ascii="宋体" w:hAnsi="宋体" w:cs="仿宋_GB2312"/>
          <w:sz w:val="24"/>
          <w:highlight w:val="none"/>
        </w:rPr>
        <w:t>0万元</w:t>
      </w:r>
    </w:p>
    <w:p w14:paraId="065BDCE0">
      <w:pPr>
        <w:adjustRightInd w:val="0"/>
        <w:snapToGrid w:val="0"/>
        <w:spacing w:line="460" w:lineRule="exact"/>
        <w:ind w:firstLine="480" w:firstLineChars="200"/>
        <w:rPr>
          <w:rFonts w:hint="eastAsia" w:ascii="宋体" w:hAnsi="宋体" w:cs="仿宋_GB2312"/>
          <w:sz w:val="24"/>
        </w:rPr>
      </w:pPr>
      <w:r>
        <w:rPr>
          <w:rFonts w:hint="eastAsia" w:ascii="宋体" w:hAnsi="宋体" w:cs="仿宋_GB2312"/>
          <w:sz w:val="24"/>
        </w:rPr>
        <w:t>11.2公布招标控制价时间：招标控制价与招标文件同时公布。投标人须在</w:t>
      </w:r>
      <w:r>
        <w:rPr>
          <w:rFonts w:hint="eastAsia" w:ascii="宋体" w:hAnsi="宋体" w:cs="仿宋_GB2312"/>
          <w:b/>
          <w:bCs/>
          <w:sz w:val="24"/>
        </w:rPr>
        <w:t>江苏京海禽业集团有限公司网站下载</w:t>
      </w:r>
      <w:r>
        <w:rPr>
          <w:rFonts w:hint="eastAsia" w:ascii="宋体" w:hAnsi="宋体" w:cs="仿宋_GB2312"/>
          <w:sz w:val="24"/>
        </w:rPr>
        <w:t>。</w:t>
      </w:r>
    </w:p>
    <w:p w14:paraId="3915A8E4">
      <w:pPr>
        <w:adjustRightInd w:val="0"/>
        <w:snapToGrid w:val="0"/>
        <w:spacing w:line="460" w:lineRule="exact"/>
        <w:ind w:firstLine="480" w:firstLineChars="200"/>
        <w:rPr>
          <w:rFonts w:hint="eastAsia" w:ascii="宋体" w:hAnsi="宋体" w:cs="仿宋_GB2312"/>
          <w:sz w:val="24"/>
        </w:rPr>
      </w:pPr>
      <w:r>
        <w:rPr>
          <w:rFonts w:hint="eastAsia" w:ascii="宋体" w:hAnsi="宋体" w:cs="仿宋_GB2312"/>
          <w:sz w:val="24"/>
        </w:rPr>
        <w:t>11.3招标控制价异议处理：投标人对招标人公布的招标控制价有异议时，应在招标控制价公布后</w:t>
      </w:r>
      <w:r>
        <w:rPr>
          <w:rFonts w:hint="eastAsia" w:ascii="宋体" w:hAnsi="宋体" w:cs="仿宋_GB2312"/>
          <w:sz w:val="24"/>
          <w:u w:val="single"/>
        </w:rPr>
        <w:t>3</w:t>
      </w:r>
      <w:r>
        <w:rPr>
          <w:rFonts w:hint="eastAsia" w:ascii="宋体" w:hAnsi="宋体" w:cs="仿宋_GB2312"/>
          <w:sz w:val="24"/>
        </w:rPr>
        <w:t>日内向招标人进行提出；经招标人复核确有错误的，招标人调整招标控制价并在投标文件递交截止时间</w:t>
      </w:r>
      <w:r>
        <w:rPr>
          <w:rFonts w:hint="eastAsia" w:ascii="宋体" w:hAnsi="宋体" w:cs="仿宋_GB2312"/>
          <w:sz w:val="24"/>
          <w:u w:val="single"/>
        </w:rPr>
        <w:t>2</w:t>
      </w:r>
      <w:r>
        <w:rPr>
          <w:rFonts w:hint="eastAsia" w:ascii="宋体" w:hAnsi="宋体" w:cs="仿宋_GB2312"/>
          <w:sz w:val="24"/>
        </w:rPr>
        <w:t>日前以补充通知（补充通知将作为招标文件的组成部分，具有与招标文件同等效力）的方式在网上公开发布。</w:t>
      </w:r>
    </w:p>
    <w:p w14:paraId="53684B1D">
      <w:pPr>
        <w:adjustRightInd w:val="0"/>
        <w:snapToGrid w:val="0"/>
        <w:spacing w:line="460" w:lineRule="exact"/>
        <w:ind w:firstLine="480" w:firstLineChars="200"/>
        <w:rPr>
          <w:rFonts w:hint="eastAsia" w:ascii="宋体" w:hAnsi="宋体" w:cs="仿宋_GB2312"/>
          <w:sz w:val="24"/>
        </w:rPr>
      </w:pPr>
      <w:r>
        <w:rPr>
          <w:rFonts w:hint="eastAsia" w:ascii="宋体" w:hAnsi="宋体" w:cs="仿宋_GB2312"/>
          <w:sz w:val="24"/>
        </w:rPr>
        <w:t>12.投标报价编制要求</w:t>
      </w:r>
    </w:p>
    <w:p w14:paraId="21C4C83D">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12.1投标人应认真踏勘施工现场，考虑各种困难因素，并在投标报价中综合考虑，以后不得以此为由提出额外增加费用的要求。</w:t>
      </w:r>
    </w:p>
    <w:p w14:paraId="32007F56">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12.2投标人应根据实际情况自主进行投标报价，并最大限度地满足招标文件的要求，但不得低于成本。</w:t>
      </w:r>
    </w:p>
    <w:p w14:paraId="0308B892">
      <w:pPr>
        <w:spacing w:before="156" w:beforeLines="50" w:after="156" w:afterLines="50" w:line="360" w:lineRule="auto"/>
        <w:ind w:firstLine="482"/>
        <w:jc w:val="center"/>
        <w:rPr>
          <w:rFonts w:hint="eastAsia" w:ascii="宋体" w:hAnsi="宋体" w:cs="仿宋_GB2312"/>
          <w:b/>
          <w:sz w:val="32"/>
          <w:szCs w:val="32"/>
        </w:rPr>
      </w:pPr>
      <w:r>
        <w:rPr>
          <w:rFonts w:hint="eastAsia" w:ascii="宋体" w:hAnsi="宋体" w:cs="仿宋_GB2312"/>
          <w:b/>
          <w:sz w:val="32"/>
          <w:szCs w:val="32"/>
        </w:rPr>
        <w:t>(五)投标文件的递交</w:t>
      </w:r>
      <w:bookmarkEnd w:id="5"/>
    </w:p>
    <w:p w14:paraId="0F71EDC6">
      <w:pPr>
        <w:widowControl/>
        <w:shd w:val="clear" w:color="auto" w:fill="FFFFFF"/>
        <w:spacing w:line="360" w:lineRule="auto"/>
        <w:ind w:firstLine="503"/>
        <w:rPr>
          <w:rFonts w:hint="eastAsia" w:ascii="宋体" w:hAnsi="宋体" w:cs="仿宋_GB2312"/>
          <w:spacing w:val="7"/>
          <w:kern w:val="0"/>
          <w:sz w:val="24"/>
          <w:shd w:val="clear" w:color="auto" w:fill="FFFFFF"/>
        </w:rPr>
      </w:pPr>
      <w:bookmarkStart w:id="6" w:name="_Toc320622508"/>
      <w:r>
        <w:rPr>
          <w:rFonts w:hint="eastAsia" w:ascii="宋体" w:hAnsi="宋体" w:cs="仿宋_GB2312"/>
          <w:spacing w:val="7"/>
          <w:kern w:val="0"/>
          <w:sz w:val="24"/>
          <w:shd w:val="clear" w:color="auto" w:fill="FFFFFF"/>
        </w:rPr>
        <w:t>13.本项目采用不见面招投标，开标当日，投标人不必抵达开标现场，各投标单位在投标截止时间前将投标文件（正本壹份，副本贰份）</w:t>
      </w:r>
      <w:r>
        <w:rPr>
          <w:rFonts w:hint="eastAsia" w:ascii="宋体" w:hAnsi="宋体" w:cs="仿宋_GB2312"/>
          <w:color w:val="000000"/>
          <w:sz w:val="24"/>
        </w:rPr>
        <w:t>送（或邮寄）至海门区海门街道人民东路380号江苏京海禽业集团有限公司办公室梁先生</w:t>
      </w:r>
      <w:r>
        <w:rPr>
          <w:rFonts w:hint="eastAsia" w:ascii="宋体" w:hAnsi="宋体" w:cs="仿宋_GB2312"/>
          <w:spacing w:val="7"/>
          <w:kern w:val="0"/>
          <w:sz w:val="24"/>
          <w:shd w:val="clear" w:color="auto" w:fill="FFFFFF"/>
        </w:rPr>
        <w:t>。</w:t>
      </w:r>
    </w:p>
    <w:p w14:paraId="5A102833">
      <w:pPr>
        <w:widowControl/>
        <w:shd w:val="clear" w:color="auto" w:fill="FFFFFF"/>
        <w:spacing w:line="360" w:lineRule="auto"/>
        <w:ind w:firstLine="503"/>
        <w:rPr>
          <w:rFonts w:hint="eastAsia" w:ascii="宋体" w:hAnsi="宋体" w:cs="仿宋_GB2312"/>
          <w:spacing w:val="7"/>
          <w:kern w:val="0"/>
          <w:sz w:val="24"/>
          <w:shd w:val="clear" w:color="auto" w:fill="FFFFFF"/>
        </w:rPr>
      </w:pPr>
      <w:r>
        <w:rPr>
          <w:rFonts w:hint="eastAsia" w:ascii="宋体" w:hAnsi="宋体" w:cs="仿宋_GB2312"/>
          <w:spacing w:val="7"/>
          <w:kern w:val="0"/>
          <w:sz w:val="24"/>
          <w:shd w:val="clear" w:color="auto" w:fill="FFFFFF"/>
        </w:rPr>
        <w:t>14.本项目投标截止时间详见投标人须知前附表。</w:t>
      </w:r>
    </w:p>
    <w:p w14:paraId="080214CC">
      <w:pPr>
        <w:spacing w:before="156" w:beforeLines="50" w:after="156" w:afterLines="50" w:line="360" w:lineRule="auto"/>
        <w:ind w:firstLine="482"/>
        <w:jc w:val="center"/>
        <w:rPr>
          <w:rFonts w:hint="eastAsia" w:ascii="宋体" w:hAnsi="宋体" w:cs="仿宋_GB2312"/>
          <w:b/>
          <w:sz w:val="32"/>
          <w:szCs w:val="32"/>
        </w:rPr>
      </w:pPr>
      <w:r>
        <w:rPr>
          <w:rFonts w:hint="eastAsia" w:ascii="宋体" w:hAnsi="宋体" w:cs="仿宋_GB2312"/>
          <w:b/>
          <w:sz w:val="32"/>
          <w:szCs w:val="32"/>
        </w:rPr>
        <w:t>(六)开标、评标、定标</w:t>
      </w:r>
      <w:bookmarkEnd w:id="6"/>
    </w:p>
    <w:p w14:paraId="74579755">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15.本工程评标、定标办法采用</w:t>
      </w:r>
      <w:r>
        <w:rPr>
          <w:rFonts w:hint="eastAsia" w:ascii="宋体" w:hAnsi="宋体" w:cs="仿宋_GB2312"/>
          <w:sz w:val="24"/>
          <w:u w:val="single"/>
        </w:rPr>
        <w:t xml:space="preserve"> 低价中标法 </w:t>
      </w:r>
      <w:r>
        <w:rPr>
          <w:rFonts w:hint="eastAsia" w:ascii="宋体" w:hAnsi="宋体" w:cs="仿宋_GB2312"/>
          <w:sz w:val="24"/>
        </w:rPr>
        <w:t>。</w:t>
      </w:r>
    </w:p>
    <w:p w14:paraId="5349C86D">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评标方法的具体做法参见第二章。</w:t>
      </w:r>
    </w:p>
    <w:p w14:paraId="2C1FF209">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16.招标人按本须知前附表规定的时间公开开标。</w:t>
      </w:r>
    </w:p>
    <w:p w14:paraId="1EB499E9">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17．评标委员会</w:t>
      </w:r>
    </w:p>
    <w:p w14:paraId="59E13CA6">
      <w:pPr>
        <w:widowControl/>
        <w:adjustRightInd w:val="0"/>
        <w:snapToGrid w:val="0"/>
        <w:spacing w:line="360" w:lineRule="auto"/>
        <w:ind w:firstLine="480" w:firstLineChars="200"/>
        <w:jc w:val="left"/>
        <w:rPr>
          <w:rFonts w:hint="eastAsia" w:ascii="宋体" w:hAnsi="宋体" w:cs="仿宋_GB2312"/>
          <w:sz w:val="24"/>
        </w:rPr>
      </w:pPr>
      <w:r>
        <w:rPr>
          <w:rFonts w:hint="eastAsia" w:ascii="宋体" w:hAnsi="宋体" w:cs="仿宋_GB2312"/>
          <w:sz w:val="24"/>
        </w:rPr>
        <w:t>评标由招标人依法组建的评标委员会负责。评标委员会由招标人代表组成。</w:t>
      </w:r>
    </w:p>
    <w:p w14:paraId="7779E86F">
      <w:pPr>
        <w:spacing w:line="360" w:lineRule="auto"/>
        <w:ind w:firstLine="480" w:firstLineChars="200"/>
        <w:rPr>
          <w:rFonts w:hint="eastAsia" w:ascii="宋体" w:hAnsi="宋体" w:cs="仿宋_GB2312"/>
          <w:sz w:val="24"/>
        </w:rPr>
      </w:pPr>
      <w:r>
        <w:rPr>
          <w:rFonts w:hint="eastAsia" w:ascii="宋体" w:hAnsi="宋体" w:cs="仿宋_GB2312"/>
          <w:sz w:val="24"/>
        </w:rPr>
        <w:t>18.评标委员会应当审查每一投标文件是否对招标文件提出的所有实质性要求和条件作出响应。</w:t>
      </w:r>
    </w:p>
    <w:p w14:paraId="2DB5E9F7">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19.凡投标文件有下列情况之一的，属于重大偏差，视同未能对招标文件作出实质性响应，按废标处理。</w:t>
      </w:r>
    </w:p>
    <w:p w14:paraId="1798DC54">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20.1．投标文件格式中凡要求签字、盖章而未签字、盖章的；</w:t>
      </w:r>
    </w:p>
    <w:p w14:paraId="1821392D">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20.2．未按招标文件要求提供投标保证金的；</w:t>
      </w:r>
    </w:p>
    <w:p w14:paraId="701EA6D7">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 xml:space="preserve">20.3．未按招标文件规定的格式填写，内容不全或关键字迹模糊、无法辨认的； </w:t>
      </w:r>
    </w:p>
    <w:p w14:paraId="66BA9F49">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20.4．投标人递交两份或多份内容不同的投标文件，或在一份投标文件中对同一招标项目报有两个或多个报价，且未声明哪一个有效，按招标文件规定提交备选投标方案的除外；</w:t>
      </w:r>
    </w:p>
    <w:p w14:paraId="4A3183CD">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20.5．投标人名称或组织结构、项目机构人员与资格审查结果不一致的；</w:t>
      </w:r>
    </w:p>
    <w:p w14:paraId="7F0F7C26">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20.6．投标人资格条件不符合国家有关规定或招标文件要求的；</w:t>
      </w:r>
    </w:p>
    <w:p w14:paraId="289F0424">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 xml:space="preserve">20.7．投标文件载明的招标项目完成期限超过招标文件规定的期限； </w:t>
      </w:r>
    </w:p>
    <w:p w14:paraId="7A69189D">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 xml:space="preserve">20.8．明显不符合技术规范、技术标准要求的； </w:t>
      </w:r>
    </w:p>
    <w:p w14:paraId="540AEB64">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20.9．</w:t>
      </w:r>
      <w:r>
        <w:rPr>
          <w:rFonts w:hint="eastAsia" w:ascii="宋体" w:hAnsi="宋体"/>
          <w:b/>
          <w:sz w:val="24"/>
        </w:rPr>
        <w:t>投标报价低于成本，或高于招标文件设定的最高投标限价的</w:t>
      </w:r>
      <w:r>
        <w:rPr>
          <w:rFonts w:hint="eastAsia" w:ascii="宋体" w:hAnsi="宋体" w:cs="仿宋_GB2312"/>
          <w:b/>
          <w:sz w:val="24"/>
        </w:rPr>
        <w:t>；</w:t>
      </w:r>
    </w:p>
    <w:p w14:paraId="657DDB1B">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20.10．经评标委员会认定投标人的投标报价低于成本价的；</w:t>
      </w:r>
    </w:p>
    <w:p w14:paraId="5F818356">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20.11．不同投标人的投标文件出现了评标委员会认为不应当雷同的情况；</w:t>
      </w:r>
    </w:p>
    <w:p w14:paraId="2FA2A467">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20.12．</w:t>
      </w:r>
      <w:r>
        <w:rPr>
          <w:rFonts w:hint="eastAsia" w:ascii="宋体" w:hAnsi="宋体"/>
          <w:b/>
          <w:spacing w:val="-4"/>
          <w:sz w:val="24"/>
        </w:rPr>
        <w:t>同一投标人提交两个及以上不同的投标文件或者投标报价，但招标文件要求提交备选投标的除外</w:t>
      </w:r>
      <w:r>
        <w:rPr>
          <w:rFonts w:hint="eastAsia" w:ascii="宋体" w:hAnsi="宋体" w:cs="仿宋_GB2312"/>
          <w:b/>
          <w:sz w:val="24"/>
        </w:rPr>
        <w:t>；</w:t>
      </w:r>
    </w:p>
    <w:p w14:paraId="01AC126E">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20.13．</w:t>
      </w:r>
      <w:r>
        <w:rPr>
          <w:rFonts w:hint="eastAsia" w:ascii="宋体" w:hAnsi="宋体"/>
          <w:b/>
          <w:spacing w:val="-4"/>
          <w:sz w:val="24"/>
        </w:rPr>
        <w:t>项目机构的人员配备达不到招标文件规定的最低要求的</w:t>
      </w:r>
      <w:r>
        <w:rPr>
          <w:rFonts w:hint="eastAsia" w:ascii="宋体" w:hAnsi="宋体" w:cs="仿宋_GB2312"/>
          <w:b/>
          <w:sz w:val="24"/>
        </w:rPr>
        <w:t>；</w:t>
      </w:r>
    </w:p>
    <w:p w14:paraId="125378DA">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20.14．投标文件载明的货物包装方式、检验标准和方法等不符合招标文件要求的；</w:t>
      </w:r>
    </w:p>
    <w:p w14:paraId="6975A31F">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20.15．</w:t>
      </w:r>
      <w:r>
        <w:rPr>
          <w:rFonts w:hint="eastAsia" w:ascii="宋体" w:hAnsi="宋体"/>
          <w:b/>
          <w:spacing w:val="-4"/>
          <w:sz w:val="24"/>
        </w:rPr>
        <w:t>投标文件提出的设计范围、设计服务期、设计费用及支付办法不能满足招标文件要求或招标人不能接受的</w:t>
      </w:r>
      <w:r>
        <w:rPr>
          <w:rFonts w:hint="eastAsia" w:ascii="宋体" w:hAnsi="宋体" w:cs="仿宋_GB2312"/>
          <w:b/>
          <w:sz w:val="24"/>
        </w:rPr>
        <w:t>；</w:t>
      </w:r>
    </w:p>
    <w:p w14:paraId="656CE70C">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20.16. 未按招标文件要求提供投标保证金的；</w:t>
      </w:r>
    </w:p>
    <w:p w14:paraId="5AF5BEFF">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20.17.投标文件载明的招标项目完成期限超过招标文件规定的期限的；</w:t>
      </w:r>
    </w:p>
    <w:p w14:paraId="60D27B1E">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20.18.投标文件提出了不能满足招标文件要求或招标人不能接受的工程验收、计量、价款结算和支付办法的；</w:t>
      </w:r>
    </w:p>
    <w:p w14:paraId="0CE72F74">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20.19.以他人的名义投标、串通投标、以行贿手段谋取中标或者以其他弄虚作假方式投标的；</w:t>
      </w:r>
    </w:p>
    <w:p w14:paraId="5E0ADEB3">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20.20.投标文件组成不符合招标文件要求的；</w:t>
      </w:r>
    </w:p>
    <w:p w14:paraId="457F946E">
      <w:pPr>
        <w:widowControl/>
        <w:spacing w:line="360" w:lineRule="auto"/>
        <w:ind w:firstLine="482" w:firstLineChars="200"/>
        <w:jc w:val="left"/>
        <w:rPr>
          <w:rFonts w:hint="eastAsia" w:ascii="宋体" w:hAnsi="宋体" w:cs="仿宋_GB2312"/>
          <w:b/>
          <w:sz w:val="24"/>
        </w:rPr>
      </w:pPr>
      <w:r>
        <w:rPr>
          <w:rFonts w:hint="eastAsia" w:ascii="宋体" w:hAnsi="宋体" w:cs="仿宋_GB2312"/>
          <w:b/>
          <w:sz w:val="24"/>
        </w:rPr>
        <w:t>20.21．不同投标供应商投标文件制作机器码、投标人IP地址、MAC地址、硬盘序列号、投标文件内容等信息以及最后修改者名称和最后修改时间一致视为供应商串通投标，其投标无效。</w:t>
      </w:r>
    </w:p>
    <w:p w14:paraId="0B4E0469">
      <w:pPr>
        <w:widowControl/>
        <w:spacing w:line="360" w:lineRule="auto"/>
        <w:ind w:firstLine="480" w:firstLineChars="200"/>
        <w:jc w:val="left"/>
        <w:rPr>
          <w:rFonts w:hint="eastAsia" w:ascii="宋体" w:hAnsi="宋体" w:cs="仿宋_GB2312"/>
          <w:sz w:val="24"/>
        </w:rPr>
      </w:pPr>
      <w:r>
        <w:rPr>
          <w:rFonts w:hint="eastAsia" w:ascii="宋体" w:hAnsi="宋体" w:cs="仿宋_GB2312"/>
          <w:sz w:val="24"/>
        </w:rPr>
        <w:t>21.评标、定标工作在相关监督部门的监督下由招标人组织进行。</w:t>
      </w:r>
    </w:p>
    <w:p w14:paraId="6CB02DB5">
      <w:pPr>
        <w:spacing w:line="360" w:lineRule="auto"/>
        <w:ind w:firstLine="480" w:firstLineChars="200"/>
        <w:rPr>
          <w:rFonts w:hint="eastAsia" w:ascii="宋体" w:hAnsi="宋体" w:cs="仿宋_GB2312"/>
          <w:sz w:val="24"/>
        </w:rPr>
      </w:pPr>
      <w:r>
        <w:rPr>
          <w:rFonts w:hint="eastAsia" w:ascii="宋体" w:hAnsi="宋体" w:cs="仿宋_GB2312"/>
          <w:sz w:val="24"/>
        </w:rPr>
        <w:t>22.投标文件的澄清</w:t>
      </w:r>
    </w:p>
    <w:p w14:paraId="03F10956">
      <w:pPr>
        <w:spacing w:line="360" w:lineRule="auto"/>
        <w:ind w:firstLine="480" w:firstLineChars="200"/>
        <w:rPr>
          <w:rFonts w:hint="eastAsia" w:ascii="宋体" w:hAnsi="宋体" w:cs="仿宋_GB2312"/>
          <w:sz w:val="24"/>
        </w:rPr>
      </w:pPr>
      <w:r>
        <w:rPr>
          <w:rFonts w:hint="eastAsia" w:ascii="宋体" w:hAnsi="宋体" w:cs="仿宋_GB2312"/>
          <w:sz w:val="24"/>
        </w:rPr>
        <w:t>在评标过程中，评标委员会认为需要，在监督人员在场的情况下，可以要求投标人对投标文件中的有关问题进行澄清或提供补充说明及有关资料，投标人应作出书面答复。书面答复中不得有变更价格、工期、自报质量等级等实质性内容。</w:t>
      </w:r>
    </w:p>
    <w:p w14:paraId="3C22896C">
      <w:pPr>
        <w:spacing w:line="360" w:lineRule="auto"/>
        <w:ind w:firstLine="480" w:firstLineChars="200"/>
        <w:rPr>
          <w:rFonts w:hint="eastAsia" w:ascii="宋体" w:hAnsi="宋体" w:cs="仿宋_GB2312"/>
          <w:sz w:val="24"/>
        </w:rPr>
      </w:pPr>
      <w:r>
        <w:rPr>
          <w:rFonts w:hint="eastAsia" w:ascii="宋体" w:hAnsi="宋体" w:cs="仿宋_GB2312"/>
          <w:sz w:val="24"/>
        </w:rPr>
        <w:t>书面答复须经投标人法定代表人的签字或加盖印鉴，签字或加盖印鉴的书面答复将被视为投标文件的组成部分。投标截止日后，投标人对投标报价或其他实质性内容修正的函件和增加的任何优惠条件，一律不得作为评标、定标的依据。</w:t>
      </w:r>
    </w:p>
    <w:p w14:paraId="5D38D1A7">
      <w:pPr>
        <w:spacing w:line="360" w:lineRule="auto"/>
        <w:ind w:firstLine="480" w:firstLineChars="200"/>
        <w:rPr>
          <w:rFonts w:hint="eastAsia" w:ascii="宋体" w:hAnsi="宋体" w:cs="仿宋_GB2312"/>
          <w:sz w:val="24"/>
        </w:rPr>
      </w:pPr>
      <w:r>
        <w:rPr>
          <w:rFonts w:hint="eastAsia" w:ascii="宋体" w:hAnsi="宋体" w:cs="仿宋_GB2312"/>
          <w:sz w:val="24"/>
        </w:rPr>
        <w:t>23.评标委员会在对实质性响应招标文件要求的投标进行报价评估时，当发现投标文件中的大写金额与小写金额不一致或总价金额与单价不一致的，可视同在一份投标文件中对同一招标项目报有两个或多个报价作废标处理；当对不同文字文本投标文件的解释发生异议的，可视同投标人递交两份或多份内容不同的投标文件作废标处理。</w:t>
      </w:r>
    </w:p>
    <w:p w14:paraId="60001CB7">
      <w:pPr>
        <w:spacing w:line="360" w:lineRule="auto"/>
        <w:ind w:firstLine="480" w:firstLineChars="200"/>
        <w:rPr>
          <w:rFonts w:hint="eastAsia" w:ascii="宋体" w:hAnsi="宋体" w:cs="仿宋_GB2312"/>
          <w:sz w:val="24"/>
        </w:rPr>
      </w:pPr>
      <w:r>
        <w:rPr>
          <w:rFonts w:hint="eastAsia" w:ascii="宋体" w:hAnsi="宋体" w:cs="仿宋_GB2312"/>
          <w:sz w:val="24"/>
        </w:rPr>
        <w:t>24.在投标文件的审查、澄清、评价和比较以及授予合同的过程中，投标人对招标人和评标组织成员施加影响的任何行为，都将导致取消其中标资格。</w:t>
      </w:r>
    </w:p>
    <w:p w14:paraId="35F1B6F7">
      <w:pPr>
        <w:spacing w:before="156" w:beforeLines="50" w:after="156" w:afterLines="50" w:line="360" w:lineRule="auto"/>
        <w:ind w:firstLine="482"/>
        <w:jc w:val="center"/>
        <w:rPr>
          <w:rFonts w:hint="eastAsia" w:ascii="宋体" w:hAnsi="宋体" w:cs="仿宋_GB2312"/>
          <w:b/>
          <w:sz w:val="32"/>
          <w:szCs w:val="32"/>
        </w:rPr>
      </w:pPr>
      <w:bookmarkStart w:id="7" w:name="_Toc320622509"/>
      <w:r>
        <w:rPr>
          <w:rFonts w:hint="eastAsia" w:ascii="宋体" w:hAnsi="宋体" w:cs="仿宋_GB2312"/>
          <w:b/>
          <w:sz w:val="32"/>
          <w:szCs w:val="32"/>
        </w:rPr>
        <w:t>(七)授予合同</w:t>
      </w:r>
      <w:bookmarkEnd w:id="7"/>
    </w:p>
    <w:p w14:paraId="4BC2EFD5">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25.招标人和中标人应当自中标通知书发出之日起</w:t>
      </w:r>
      <w:r>
        <w:rPr>
          <w:rFonts w:hint="eastAsia" w:ascii="宋体" w:hAnsi="宋体" w:cs="仿宋_GB2312"/>
          <w:sz w:val="24"/>
          <w:u w:val="single"/>
        </w:rPr>
        <w:t>10</w:t>
      </w:r>
      <w:r>
        <w:rPr>
          <w:rFonts w:hint="eastAsia" w:ascii="宋体" w:hAnsi="宋体" w:cs="仿宋_GB2312"/>
          <w:sz w:val="24"/>
        </w:rPr>
        <w:t>日内，按照招标文件和中标人的投标文件订立书面合同。招标人和中标人不得再订立背离合同实质性内容的其他协议。</w:t>
      </w:r>
    </w:p>
    <w:p w14:paraId="2EAF33AD">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26. 履约保证金</w:t>
      </w:r>
    </w:p>
    <w:p w14:paraId="103CE5E8">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中标人应按本须知前附表规定的时间及金额向招标人提交履约担保。</w:t>
      </w:r>
      <w:r>
        <w:rPr>
          <w:rFonts w:hint="eastAsia" w:ascii="宋体" w:hAnsi="宋体" w:cs="仿宋_GB2312"/>
          <w:b/>
          <w:bCs/>
          <w:sz w:val="24"/>
        </w:rPr>
        <w:t>履约保证金在工程竣工验收合格后退还（不计息）。</w:t>
      </w:r>
    </w:p>
    <w:p w14:paraId="0F723F7F">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27.若中标人不能按本须知的规定执行，招标人将有充分的理由拒绝与其签订施工合同并取消其中标资格，并没收其投标保证金，给招标人造成损失超过投标保证金数额的，还应当对超过部分予以赔偿。</w:t>
      </w:r>
    </w:p>
    <w:p w14:paraId="189F5803">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28.</w:t>
      </w:r>
      <w:r>
        <w:rPr>
          <w:rFonts w:hint="eastAsia" w:ascii="宋体" w:hAnsi="宋体"/>
          <w:sz w:val="24"/>
        </w:rPr>
        <w:t>中</w:t>
      </w:r>
      <w:r>
        <w:rPr>
          <w:rFonts w:hint="eastAsia" w:ascii="宋体" w:hAnsi="宋体"/>
          <w:spacing w:val="-4"/>
          <w:sz w:val="24"/>
        </w:rPr>
        <w:t>标人在中标后或设计期间不得随意变更中标设计工程师。如果出现特殊情况，确需更换的，应当经招标人同意</w:t>
      </w:r>
      <w:r>
        <w:rPr>
          <w:rFonts w:hint="eastAsia" w:ascii="宋体" w:hAnsi="宋体" w:cs="仿宋_GB2312"/>
          <w:sz w:val="24"/>
        </w:rPr>
        <w:t>，并提供必要的证明文件报江苏京海禽业集团有限公司备案。</w:t>
      </w:r>
    </w:p>
    <w:p w14:paraId="248DF267">
      <w:pPr>
        <w:adjustRightInd w:val="0"/>
        <w:snapToGrid w:val="0"/>
        <w:spacing w:line="360" w:lineRule="auto"/>
        <w:ind w:firstLine="723" w:firstLineChars="200"/>
        <w:jc w:val="center"/>
        <w:rPr>
          <w:rFonts w:hint="eastAsia" w:ascii="宋体" w:hAnsi="宋体" w:cs="仿宋_GB2312"/>
          <w:b/>
          <w:sz w:val="36"/>
          <w:szCs w:val="36"/>
        </w:rPr>
      </w:pPr>
    </w:p>
    <w:p w14:paraId="55193C9B">
      <w:pPr>
        <w:adjustRightInd w:val="0"/>
        <w:snapToGrid w:val="0"/>
        <w:spacing w:line="360" w:lineRule="auto"/>
        <w:ind w:firstLine="723" w:firstLineChars="200"/>
        <w:jc w:val="center"/>
        <w:rPr>
          <w:rFonts w:hint="eastAsia" w:ascii="宋体" w:hAnsi="宋体" w:cs="仿宋_GB2312"/>
          <w:b/>
          <w:sz w:val="36"/>
          <w:szCs w:val="36"/>
        </w:rPr>
      </w:pPr>
    </w:p>
    <w:p w14:paraId="54039362">
      <w:pPr>
        <w:adjustRightInd w:val="0"/>
        <w:snapToGrid w:val="0"/>
        <w:spacing w:line="360" w:lineRule="auto"/>
        <w:ind w:firstLine="723" w:firstLineChars="200"/>
        <w:jc w:val="center"/>
        <w:rPr>
          <w:rFonts w:hint="eastAsia" w:ascii="宋体" w:hAnsi="宋体" w:cs="仿宋_GB2312"/>
          <w:b/>
          <w:sz w:val="36"/>
          <w:szCs w:val="36"/>
        </w:rPr>
      </w:pPr>
    </w:p>
    <w:p w14:paraId="13722FEB">
      <w:pPr>
        <w:adjustRightInd w:val="0"/>
        <w:snapToGrid w:val="0"/>
        <w:spacing w:line="360" w:lineRule="auto"/>
        <w:ind w:firstLine="723" w:firstLineChars="200"/>
        <w:jc w:val="center"/>
        <w:rPr>
          <w:rFonts w:hint="eastAsia" w:ascii="宋体" w:hAnsi="宋体" w:cs="仿宋_GB2312"/>
          <w:b/>
          <w:sz w:val="36"/>
          <w:szCs w:val="36"/>
        </w:rPr>
      </w:pPr>
    </w:p>
    <w:p w14:paraId="269FB819">
      <w:pPr>
        <w:adjustRightInd w:val="0"/>
        <w:snapToGrid w:val="0"/>
        <w:spacing w:line="360" w:lineRule="auto"/>
        <w:ind w:firstLine="723" w:firstLineChars="200"/>
        <w:jc w:val="center"/>
        <w:rPr>
          <w:rFonts w:hint="eastAsia" w:ascii="宋体" w:hAnsi="宋体" w:cs="仿宋_GB2312"/>
          <w:b/>
          <w:sz w:val="36"/>
          <w:szCs w:val="36"/>
        </w:rPr>
      </w:pPr>
    </w:p>
    <w:p w14:paraId="761E9F4A">
      <w:pPr>
        <w:adjustRightInd w:val="0"/>
        <w:snapToGrid w:val="0"/>
        <w:spacing w:line="360" w:lineRule="auto"/>
        <w:ind w:firstLine="723" w:firstLineChars="200"/>
        <w:jc w:val="center"/>
        <w:rPr>
          <w:rFonts w:hint="eastAsia" w:ascii="宋体" w:hAnsi="宋体" w:cs="仿宋_GB2312"/>
          <w:b/>
          <w:sz w:val="36"/>
          <w:szCs w:val="36"/>
        </w:rPr>
      </w:pPr>
    </w:p>
    <w:p w14:paraId="78BACF9F">
      <w:pPr>
        <w:adjustRightInd w:val="0"/>
        <w:snapToGrid w:val="0"/>
        <w:spacing w:line="360" w:lineRule="auto"/>
        <w:ind w:firstLine="723" w:firstLineChars="200"/>
        <w:jc w:val="center"/>
        <w:rPr>
          <w:rFonts w:hint="eastAsia" w:ascii="宋体" w:hAnsi="宋体" w:cs="仿宋_GB2312"/>
          <w:b/>
          <w:sz w:val="36"/>
          <w:szCs w:val="36"/>
        </w:rPr>
      </w:pPr>
    </w:p>
    <w:p w14:paraId="47A554C1">
      <w:pPr>
        <w:numPr>
          <w:ilvl w:val="0"/>
          <w:numId w:val="3"/>
        </w:numPr>
        <w:spacing w:line="360" w:lineRule="auto"/>
        <w:jc w:val="center"/>
        <w:rPr>
          <w:rFonts w:hint="eastAsia" w:ascii="宋体" w:hAnsi="宋体"/>
          <w:b/>
          <w:sz w:val="36"/>
          <w:szCs w:val="36"/>
        </w:rPr>
      </w:pPr>
      <w:r>
        <w:rPr>
          <w:rFonts w:hint="eastAsia" w:ascii="宋体" w:hAnsi="宋体" w:cs="仿宋_GB2312"/>
          <w:b/>
          <w:sz w:val="36"/>
          <w:szCs w:val="36"/>
        </w:rPr>
        <w:br w:type="page"/>
      </w:r>
      <w:r>
        <w:rPr>
          <w:rFonts w:hint="eastAsia" w:ascii="宋体" w:hAnsi="宋体" w:cs="仿宋_GB2312"/>
          <w:b/>
          <w:sz w:val="36"/>
          <w:szCs w:val="36"/>
        </w:rPr>
        <w:t xml:space="preserve"> </w:t>
      </w:r>
      <w:r>
        <w:rPr>
          <w:rFonts w:hint="eastAsia" w:ascii="宋体" w:hAnsi="宋体"/>
          <w:b/>
          <w:sz w:val="36"/>
          <w:szCs w:val="36"/>
        </w:rPr>
        <w:t>工程设计任务及要求</w:t>
      </w:r>
    </w:p>
    <w:p w14:paraId="73329F62">
      <w:pPr>
        <w:numPr>
          <w:ilvl w:val="0"/>
          <w:numId w:val="4"/>
        </w:numPr>
        <w:spacing w:line="440" w:lineRule="exact"/>
        <w:jc w:val="left"/>
        <w:rPr>
          <w:rFonts w:hint="eastAsia" w:ascii="宋体" w:hAnsi="宋体"/>
          <w:b/>
          <w:sz w:val="24"/>
        </w:rPr>
      </w:pPr>
      <w:r>
        <w:rPr>
          <w:rFonts w:hint="eastAsia" w:ascii="宋体" w:hAnsi="宋体"/>
          <w:b/>
          <w:sz w:val="24"/>
        </w:rPr>
        <w:t>项目概况</w:t>
      </w:r>
    </w:p>
    <w:p w14:paraId="05A7D4C8">
      <w:pPr>
        <w:pStyle w:val="26"/>
        <w:spacing w:before="0" w:beforeAutospacing="0" w:after="0" w:afterAutospacing="0" w:line="440" w:lineRule="exact"/>
        <w:ind w:firstLine="240" w:firstLineChars="100"/>
        <w:jc w:val="both"/>
        <w:rPr>
          <w:rFonts w:hint="eastAsia" w:ascii="宋体" w:hAnsi="宋体" w:cs="宋体"/>
          <w:color w:val="333333"/>
        </w:rPr>
      </w:pPr>
      <w:r>
        <w:rPr>
          <w:rFonts w:hint="eastAsia" w:ascii="宋体" w:hAnsi="宋体" w:cs="宋体"/>
          <w:color w:val="333333"/>
        </w:rPr>
        <w:t>1、项目名称：</w:t>
      </w:r>
      <w:r>
        <w:rPr>
          <w:rFonts w:hint="eastAsia" w:ascii="宋体" w:hAnsi="宋体" w:cs="仿宋_GB2312"/>
        </w:rPr>
        <w:t>江苏京海禽业集团有限公司三合种鸡场建设项目</w:t>
      </w:r>
      <w:r>
        <w:rPr>
          <w:rFonts w:hint="eastAsia" w:ascii="宋体" w:hAnsi="宋体" w:cs="宋体"/>
          <w:color w:val="333333"/>
        </w:rPr>
        <w:t>设计服务</w:t>
      </w:r>
    </w:p>
    <w:p w14:paraId="1AF39952">
      <w:pPr>
        <w:pStyle w:val="26"/>
        <w:spacing w:before="0" w:beforeAutospacing="0" w:after="0" w:afterAutospacing="0" w:line="440" w:lineRule="exact"/>
        <w:ind w:firstLine="240" w:firstLineChars="100"/>
        <w:jc w:val="both"/>
        <w:rPr>
          <w:rFonts w:hint="eastAsia" w:ascii="宋体" w:hAnsi="宋体" w:cs="宋体"/>
          <w:color w:val="333333"/>
        </w:rPr>
      </w:pPr>
      <w:r>
        <w:rPr>
          <w:rFonts w:hint="eastAsia" w:ascii="宋体" w:hAnsi="宋体" w:cs="宋体"/>
          <w:color w:val="333333"/>
        </w:rPr>
        <w:t>2、项目性质：建筑及装饰工程设计</w:t>
      </w:r>
    </w:p>
    <w:p w14:paraId="50BF90BF">
      <w:pPr>
        <w:pStyle w:val="26"/>
        <w:spacing w:before="0" w:beforeAutospacing="0" w:after="0" w:afterAutospacing="0" w:line="440" w:lineRule="exact"/>
        <w:ind w:firstLine="240" w:firstLineChars="100"/>
        <w:jc w:val="both"/>
        <w:rPr>
          <w:rFonts w:hint="eastAsia" w:ascii="宋体" w:hAnsi="宋体" w:cs="宋体"/>
          <w:color w:val="333333"/>
        </w:rPr>
      </w:pPr>
      <w:r>
        <w:rPr>
          <w:rFonts w:hint="eastAsia" w:ascii="宋体" w:hAnsi="宋体" w:cs="宋体"/>
          <w:color w:val="333333"/>
        </w:rPr>
        <w:t>3、建设单位：</w:t>
      </w:r>
      <w:r>
        <w:rPr>
          <w:rFonts w:hint="eastAsia" w:ascii="宋体" w:hAnsi="宋体" w:cs="仿宋_GB2312"/>
        </w:rPr>
        <w:t>江苏京海禽业集团有限公司</w:t>
      </w:r>
    </w:p>
    <w:p w14:paraId="42C5DF13">
      <w:pPr>
        <w:pStyle w:val="26"/>
        <w:spacing w:before="0" w:beforeAutospacing="0" w:after="0" w:afterAutospacing="0" w:line="440" w:lineRule="exact"/>
        <w:ind w:firstLine="240" w:firstLineChars="100"/>
        <w:jc w:val="both"/>
        <w:rPr>
          <w:rFonts w:hint="eastAsia" w:ascii="宋体" w:hAnsi="宋体" w:cs="宋体"/>
          <w:color w:val="333333"/>
        </w:rPr>
      </w:pPr>
      <w:r>
        <w:rPr>
          <w:rFonts w:hint="eastAsia" w:ascii="宋体" w:hAnsi="宋体" w:cs="宋体"/>
          <w:color w:val="333333"/>
        </w:rPr>
        <w:t>4、建设规模：</w:t>
      </w:r>
      <w:r>
        <w:rPr>
          <w:rFonts w:hint="eastAsia" w:ascii="宋体" w:hAnsi="宋体" w:cs="仿宋_GB2312"/>
          <w:bCs/>
          <w:shd w:val="clear" w:color="auto" w:fill="FFFFFF"/>
        </w:rPr>
        <w:t>本案位于南通市海门区三合村，占地52.4亩，种鸡舍（121.4米*15.5米）3层6栋，面积35307㎡；附房（110米*12米）单层1栋，面积1320㎡；附房（24米*12米）单层1栋，面积288㎡；配电房（20米*8米）单层1栋，面积160㎡；围墙、场地、道路、消防、污水处理、雨污水管网等建设项目。</w:t>
      </w:r>
    </w:p>
    <w:p w14:paraId="4927C7DB">
      <w:pPr>
        <w:pStyle w:val="26"/>
        <w:spacing w:before="0" w:beforeAutospacing="0" w:after="0" w:afterAutospacing="0" w:line="440" w:lineRule="exact"/>
        <w:ind w:firstLine="240" w:firstLineChars="100"/>
        <w:jc w:val="both"/>
        <w:rPr>
          <w:rFonts w:hint="eastAsia" w:ascii="宋体" w:hAnsi="宋体" w:cs="宋体"/>
          <w:color w:val="333333"/>
        </w:rPr>
      </w:pPr>
      <w:r>
        <w:rPr>
          <w:rFonts w:hint="eastAsia" w:ascii="宋体" w:hAnsi="宋体" w:cs="宋体"/>
          <w:color w:val="333333"/>
        </w:rPr>
        <w:t>5、服务周期：（1）自接到甲方指令之日起20日历天内提交经业主审批通过的全套施工图。（2）做好施工前的后续服务工作，应确保施工过程中现场出现的与设计相关的技术问题能够及时、正确地得到解决。</w:t>
      </w:r>
    </w:p>
    <w:p w14:paraId="1D4E4429">
      <w:pPr>
        <w:pStyle w:val="2"/>
        <w:spacing w:line="440" w:lineRule="exact"/>
        <w:ind w:firstLine="0"/>
        <w:rPr>
          <w:rFonts w:hint="eastAsia" w:ascii="宋体" w:hAnsi="宋体"/>
          <w:b/>
        </w:rPr>
      </w:pPr>
      <w:r>
        <w:rPr>
          <w:rFonts w:hint="eastAsia" w:ascii="宋体" w:hAnsi="宋体"/>
          <w:b/>
        </w:rPr>
        <w:t>二、设计任务及要求</w:t>
      </w:r>
    </w:p>
    <w:p w14:paraId="34DAC62B">
      <w:pPr>
        <w:spacing w:line="440" w:lineRule="exact"/>
        <w:rPr>
          <w:rFonts w:hint="eastAsia" w:ascii="宋体" w:hAnsi="宋体"/>
          <w:sz w:val="24"/>
        </w:rPr>
      </w:pPr>
      <w:r>
        <w:rPr>
          <w:rFonts w:hint="eastAsia" w:ascii="宋体" w:hAnsi="宋体"/>
          <w:sz w:val="24"/>
        </w:rPr>
        <w:t>（一）设计依据：</w:t>
      </w:r>
    </w:p>
    <w:p w14:paraId="19D67A20">
      <w:pPr>
        <w:spacing w:line="440" w:lineRule="exact"/>
        <w:rPr>
          <w:rFonts w:hint="eastAsia" w:ascii="宋体" w:hAnsi="宋体"/>
          <w:sz w:val="24"/>
        </w:rPr>
      </w:pPr>
      <w:r>
        <w:rPr>
          <w:rFonts w:hint="eastAsia" w:ascii="宋体" w:hAnsi="宋体"/>
          <w:sz w:val="24"/>
        </w:rPr>
        <w:t>1、地质勘探报告；</w:t>
      </w:r>
    </w:p>
    <w:p w14:paraId="741B69E1">
      <w:pPr>
        <w:spacing w:line="440" w:lineRule="exact"/>
        <w:rPr>
          <w:rFonts w:hint="eastAsia" w:ascii="宋体" w:hAnsi="宋体"/>
          <w:sz w:val="24"/>
        </w:rPr>
      </w:pPr>
      <w:r>
        <w:rPr>
          <w:rFonts w:hint="eastAsia" w:ascii="宋体" w:hAnsi="宋体"/>
          <w:sz w:val="24"/>
        </w:rPr>
        <w:t>2、国家及地方现行相关规范及标准文件:</w:t>
      </w:r>
    </w:p>
    <w:p w14:paraId="60159AF3">
      <w:pPr>
        <w:spacing w:line="440" w:lineRule="exact"/>
        <w:rPr>
          <w:rFonts w:hint="eastAsia" w:ascii="宋体" w:hAnsi="宋体"/>
          <w:sz w:val="24"/>
        </w:rPr>
      </w:pPr>
      <w:r>
        <w:rPr>
          <w:rFonts w:hint="eastAsia" w:ascii="宋体" w:hAnsi="宋体"/>
          <w:sz w:val="24"/>
        </w:rPr>
        <w:t>3、《办公建筑设计规范》(JGJ67-2019)</w:t>
      </w:r>
    </w:p>
    <w:p w14:paraId="575CD396">
      <w:pPr>
        <w:spacing w:line="440" w:lineRule="exact"/>
        <w:rPr>
          <w:rFonts w:hint="eastAsia" w:ascii="宋体" w:hAnsi="宋体"/>
          <w:sz w:val="24"/>
        </w:rPr>
      </w:pPr>
      <w:r>
        <w:rPr>
          <w:rFonts w:hint="eastAsia" w:ascii="宋体" w:hAnsi="宋体"/>
          <w:sz w:val="24"/>
        </w:rPr>
        <w:t>4、《城市道路绿化规划与设计规范》；</w:t>
      </w:r>
    </w:p>
    <w:p w14:paraId="5D532F4B">
      <w:pPr>
        <w:spacing w:line="440" w:lineRule="exact"/>
        <w:rPr>
          <w:rFonts w:hint="eastAsia" w:ascii="宋体" w:hAnsi="宋体"/>
          <w:sz w:val="24"/>
        </w:rPr>
      </w:pPr>
      <w:r>
        <w:rPr>
          <w:rFonts w:hint="eastAsia" w:ascii="宋体" w:hAnsi="宋体"/>
          <w:sz w:val="24"/>
        </w:rPr>
        <w:t>5、《城市绿化规划建设指标的规定》；</w:t>
      </w:r>
    </w:p>
    <w:p w14:paraId="1690AD87">
      <w:pPr>
        <w:spacing w:line="440" w:lineRule="exact"/>
        <w:rPr>
          <w:rFonts w:hint="eastAsia" w:ascii="宋体" w:hAnsi="宋体"/>
          <w:sz w:val="24"/>
        </w:rPr>
      </w:pPr>
      <w:r>
        <w:rPr>
          <w:rFonts w:hint="eastAsia" w:ascii="宋体" w:hAnsi="宋体"/>
          <w:sz w:val="24"/>
        </w:rPr>
        <w:t>6、《城市绿化条例》；</w:t>
      </w:r>
    </w:p>
    <w:p w14:paraId="52E8B591">
      <w:pPr>
        <w:spacing w:line="440" w:lineRule="exact"/>
        <w:rPr>
          <w:rFonts w:hint="eastAsia" w:ascii="宋体" w:hAnsi="宋体"/>
          <w:sz w:val="24"/>
        </w:rPr>
      </w:pPr>
      <w:r>
        <w:rPr>
          <w:rFonts w:hint="eastAsia" w:ascii="宋体" w:hAnsi="宋体"/>
          <w:sz w:val="24"/>
        </w:rPr>
        <w:t>7、《通用用电设备配电设计规范》（GB50055-2011）；</w:t>
      </w:r>
    </w:p>
    <w:p w14:paraId="1EE8EBB6">
      <w:pPr>
        <w:spacing w:line="440" w:lineRule="exact"/>
        <w:rPr>
          <w:rFonts w:hint="eastAsia" w:ascii="宋体" w:hAnsi="宋体"/>
          <w:sz w:val="24"/>
        </w:rPr>
      </w:pPr>
      <w:r>
        <w:rPr>
          <w:rFonts w:hint="eastAsia" w:ascii="宋体" w:hAnsi="宋体"/>
          <w:sz w:val="24"/>
        </w:rPr>
        <w:t>8、《供配电系统设计规范》（GB50052-2009）</w:t>
      </w:r>
    </w:p>
    <w:p w14:paraId="709BAEC8">
      <w:pPr>
        <w:spacing w:line="440" w:lineRule="exact"/>
        <w:rPr>
          <w:rFonts w:hint="eastAsia" w:ascii="宋体" w:hAnsi="宋体"/>
          <w:sz w:val="24"/>
        </w:rPr>
      </w:pPr>
      <w:r>
        <w:rPr>
          <w:rFonts w:hint="eastAsia" w:ascii="宋体" w:hAnsi="宋体"/>
          <w:sz w:val="24"/>
        </w:rPr>
        <w:t>9、相关法律、法规及国际现行行业政策</w:t>
      </w:r>
    </w:p>
    <w:p w14:paraId="25CBFEEF">
      <w:pPr>
        <w:spacing w:line="460" w:lineRule="exact"/>
        <w:contextualSpacing/>
        <w:rPr>
          <w:rFonts w:hint="eastAsia" w:ascii="宋体" w:hAnsi="宋体"/>
          <w:b/>
          <w:bCs/>
          <w:sz w:val="24"/>
        </w:rPr>
      </w:pPr>
      <w:r>
        <w:rPr>
          <w:rFonts w:hint="eastAsia" w:ascii="宋体" w:hAnsi="宋体"/>
          <w:b/>
          <w:bCs/>
          <w:sz w:val="24"/>
        </w:rPr>
        <w:t>（二）设计要求</w:t>
      </w:r>
    </w:p>
    <w:p w14:paraId="198A79A9">
      <w:pPr>
        <w:spacing w:line="460" w:lineRule="exact"/>
        <w:ind w:firstLine="500" w:firstLineChars="200"/>
        <w:contextualSpacing/>
        <w:rPr>
          <w:rFonts w:hint="eastAsia" w:ascii="宋体" w:hAnsi="宋体" w:cs="仿宋_GB2312"/>
          <w:bCs/>
          <w:sz w:val="25"/>
          <w:szCs w:val="25"/>
        </w:rPr>
      </w:pPr>
      <w:r>
        <w:rPr>
          <w:rFonts w:hint="eastAsia" w:ascii="宋体" w:hAnsi="宋体" w:cs="仿宋_GB2312"/>
          <w:bCs/>
          <w:sz w:val="25"/>
          <w:szCs w:val="25"/>
        </w:rPr>
        <w:t>1、本工程的设计过程和成果必须符合国家标准强制性条文和建设部关于设计方面现行标准、规范、规程和办法等,设计人在设计工作中使用或参考上述标准、规范以外的技术标准、规范时，应征得招标人或招标人指定的代表人的同意。</w:t>
      </w:r>
    </w:p>
    <w:p w14:paraId="073875B4">
      <w:pPr>
        <w:pStyle w:val="18"/>
        <w:spacing w:line="348" w:lineRule="auto"/>
        <w:ind w:firstLine="500"/>
        <w:rPr>
          <w:rFonts w:hint="eastAsia" w:ascii="宋体" w:hAnsi="宋体" w:cs="仿宋_GB2312"/>
          <w:bCs/>
          <w:sz w:val="25"/>
          <w:szCs w:val="25"/>
        </w:rPr>
      </w:pPr>
      <w:r>
        <w:rPr>
          <w:rFonts w:hint="eastAsia" w:ascii="宋体" w:hAnsi="宋体" w:cs="仿宋_GB2312"/>
          <w:bCs/>
          <w:sz w:val="25"/>
          <w:szCs w:val="25"/>
        </w:rPr>
        <w:t>2、</w:t>
      </w:r>
      <w:r>
        <w:rPr>
          <w:rFonts w:hint="eastAsia" w:ascii="宋体" w:hAnsi="宋体"/>
          <w:spacing w:val="-4"/>
          <w:sz w:val="24"/>
          <w:szCs w:val="24"/>
        </w:rPr>
        <w:t>严格按照国家的有关标准和规定精心设计，确保各项内容质量，做到因地制宜、安全美观，符合规划发展的要求。</w:t>
      </w:r>
    </w:p>
    <w:p w14:paraId="1B450552">
      <w:pPr>
        <w:spacing w:line="460" w:lineRule="exact"/>
        <w:ind w:firstLine="500" w:firstLineChars="200"/>
        <w:contextualSpacing/>
        <w:rPr>
          <w:rFonts w:hint="eastAsia" w:ascii="宋体" w:hAnsi="宋体" w:cs="仿宋_GB2312"/>
          <w:bCs/>
          <w:sz w:val="25"/>
          <w:szCs w:val="25"/>
        </w:rPr>
      </w:pPr>
      <w:r>
        <w:rPr>
          <w:rFonts w:hint="eastAsia" w:ascii="宋体" w:hAnsi="宋体" w:cs="仿宋_GB2312"/>
          <w:bCs/>
          <w:sz w:val="25"/>
          <w:szCs w:val="25"/>
        </w:rPr>
        <w:t>3、投标单位应有相应的组织措施，并承诺在设计过程中服从建设单位对工程设计的协调和组织工作。</w:t>
      </w:r>
    </w:p>
    <w:p w14:paraId="3F7145AE">
      <w:pPr>
        <w:spacing w:line="460" w:lineRule="exact"/>
        <w:ind w:firstLine="281" w:firstLineChars="100"/>
        <w:contextualSpacing/>
        <w:rPr>
          <w:rFonts w:hint="eastAsia" w:ascii="宋体" w:hAnsi="宋体" w:cs="Arial"/>
          <w:b/>
          <w:spacing w:val="20"/>
          <w:sz w:val="24"/>
        </w:rPr>
      </w:pPr>
      <w:r>
        <w:rPr>
          <w:rFonts w:hint="eastAsia" w:ascii="宋体" w:hAnsi="宋体" w:cs="Arial"/>
          <w:b/>
          <w:spacing w:val="20"/>
          <w:sz w:val="24"/>
        </w:rPr>
        <w:t>（三）项目定位及设计主题</w:t>
      </w:r>
    </w:p>
    <w:p w14:paraId="6131FDCD">
      <w:pPr>
        <w:spacing w:before="156" w:beforeLines="50" w:after="312" w:afterLines="100" w:line="460" w:lineRule="exact"/>
        <w:ind w:firstLine="480" w:firstLineChars="200"/>
        <w:contextualSpacing/>
        <w:rPr>
          <w:rFonts w:hint="eastAsia" w:ascii="宋体" w:hAnsi="宋体" w:cs="宋体"/>
          <w:kern w:val="0"/>
          <w:sz w:val="24"/>
        </w:rPr>
      </w:pPr>
      <w:r>
        <w:rPr>
          <w:rFonts w:hint="eastAsia" w:ascii="宋体" w:hAnsi="宋体" w:cs="宋体"/>
          <w:kern w:val="0"/>
          <w:sz w:val="24"/>
        </w:rPr>
        <w:t>本项目定位为肉种鸡饲养功能；</w:t>
      </w:r>
      <w:r>
        <w:rPr>
          <w:rFonts w:ascii="宋体" w:hAnsi="宋体"/>
          <w:sz w:val="24"/>
        </w:rPr>
        <w:t>根据现状环境条件，明确整体设计</w:t>
      </w:r>
      <w:r>
        <w:rPr>
          <w:rFonts w:hint="eastAsia" w:ascii="宋体" w:hAnsi="宋体"/>
          <w:sz w:val="24"/>
        </w:rPr>
        <w:t>定位</w:t>
      </w:r>
      <w:r>
        <w:rPr>
          <w:rFonts w:ascii="宋体" w:hAnsi="宋体"/>
          <w:sz w:val="24"/>
        </w:rPr>
        <w:t>与风格。</w:t>
      </w:r>
    </w:p>
    <w:p w14:paraId="1C5CC871">
      <w:pPr>
        <w:tabs>
          <w:tab w:val="left" w:pos="3480"/>
        </w:tabs>
        <w:adjustRightInd w:val="0"/>
        <w:spacing w:before="156" w:beforeLines="50" w:line="460" w:lineRule="exact"/>
        <w:ind w:firstLine="281" w:firstLineChars="100"/>
        <w:contextualSpacing/>
        <w:rPr>
          <w:rFonts w:hint="eastAsia" w:ascii="宋体" w:hAnsi="宋体" w:cs="Arial"/>
          <w:b/>
          <w:spacing w:val="20"/>
          <w:sz w:val="24"/>
        </w:rPr>
      </w:pPr>
      <w:r>
        <w:rPr>
          <w:rFonts w:hint="eastAsia" w:ascii="宋体" w:hAnsi="宋体" w:cs="Arial"/>
          <w:b/>
          <w:spacing w:val="20"/>
          <w:sz w:val="24"/>
        </w:rPr>
        <w:t>（四）设计范围与内容</w:t>
      </w:r>
    </w:p>
    <w:p w14:paraId="71555456">
      <w:pPr>
        <w:tabs>
          <w:tab w:val="left" w:pos="960"/>
        </w:tabs>
        <w:spacing w:line="460" w:lineRule="exact"/>
        <w:ind w:firstLine="240" w:firstLineChars="100"/>
        <w:contextualSpacing/>
        <w:rPr>
          <w:rFonts w:hint="eastAsia" w:ascii="宋体" w:hAnsi="宋体"/>
          <w:spacing w:val="-4"/>
          <w:sz w:val="24"/>
        </w:rPr>
      </w:pPr>
      <w:r>
        <w:rPr>
          <w:rFonts w:hint="eastAsia" w:ascii="宋体" w:hAnsi="宋体" w:cs="宋体"/>
          <w:kern w:val="0"/>
          <w:sz w:val="24"/>
        </w:rPr>
        <w:t>1、设计内容：</w:t>
      </w:r>
      <w:r>
        <w:rPr>
          <w:rFonts w:hint="eastAsia" w:ascii="宋体" w:hAnsi="宋体"/>
          <w:spacing w:val="-4"/>
          <w:sz w:val="24"/>
        </w:rPr>
        <w:t>方案设计及施工图设计，同时应满足规划等有关部门的审查、审批要求。</w:t>
      </w:r>
    </w:p>
    <w:p w14:paraId="51D05DAA">
      <w:pPr>
        <w:pStyle w:val="18"/>
        <w:spacing w:line="348" w:lineRule="auto"/>
        <w:ind w:firstLine="464"/>
        <w:rPr>
          <w:rFonts w:hint="eastAsia" w:ascii="宋体" w:hAnsi="宋体"/>
          <w:spacing w:val="-4"/>
          <w:sz w:val="24"/>
          <w:szCs w:val="24"/>
        </w:rPr>
      </w:pPr>
      <w:r>
        <w:rPr>
          <w:rFonts w:hint="eastAsia" w:ascii="宋体" w:hAnsi="宋体"/>
          <w:spacing w:val="-4"/>
          <w:sz w:val="24"/>
          <w:szCs w:val="24"/>
        </w:rPr>
        <w:t>后续服务：包括但不限于后续设计调整、完善工作，协助招标人完成各阶段向建设行政主管部门进行申报的各项工作。</w:t>
      </w:r>
    </w:p>
    <w:p w14:paraId="51845B43">
      <w:pPr>
        <w:spacing w:line="460" w:lineRule="exact"/>
        <w:ind w:firstLine="240" w:firstLineChars="100"/>
        <w:contextualSpacing/>
        <w:rPr>
          <w:rFonts w:hint="eastAsia" w:ascii="宋体" w:hAnsi="宋体" w:cs="宋体"/>
          <w:kern w:val="0"/>
          <w:sz w:val="24"/>
        </w:rPr>
      </w:pPr>
      <w:r>
        <w:rPr>
          <w:rFonts w:hint="eastAsia" w:ascii="宋体" w:hAnsi="宋体" w:cs="宋体"/>
          <w:kern w:val="0"/>
          <w:sz w:val="24"/>
        </w:rPr>
        <w:t>2、设计范围：</w:t>
      </w:r>
    </w:p>
    <w:p w14:paraId="7085DEFC">
      <w:pPr>
        <w:spacing w:line="460" w:lineRule="exact"/>
        <w:ind w:firstLine="464" w:firstLineChars="200"/>
        <w:contextualSpacing/>
        <w:rPr>
          <w:rFonts w:hint="eastAsia" w:ascii="宋体" w:hAnsi="宋体"/>
          <w:spacing w:val="-4"/>
          <w:sz w:val="24"/>
        </w:rPr>
      </w:pPr>
      <w:r>
        <w:rPr>
          <w:rFonts w:hint="eastAsia" w:ascii="宋体" w:hAnsi="宋体"/>
          <w:spacing w:val="-4"/>
          <w:sz w:val="24"/>
        </w:rPr>
        <w:t>1)建筑设计:</w:t>
      </w:r>
    </w:p>
    <w:p w14:paraId="3A8BD37F">
      <w:pPr>
        <w:spacing w:line="460" w:lineRule="exact"/>
        <w:ind w:firstLine="464" w:firstLineChars="200"/>
        <w:contextualSpacing/>
        <w:rPr>
          <w:rFonts w:hint="eastAsia" w:ascii="宋体" w:hAnsi="宋体"/>
          <w:spacing w:val="-4"/>
          <w:sz w:val="24"/>
        </w:rPr>
      </w:pPr>
      <w:r>
        <w:rPr>
          <w:rFonts w:hint="eastAsia" w:ascii="宋体" w:hAnsi="宋体"/>
          <w:spacing w:val="-4"/>
          <w:sz w:val="24"/>
        </w:rPr>
        <w:t>种鸡舍、附房及附属配套设施设计。</w:t>
      </w:r>
    </w:p>
    <w:p w14:paraId="0B39D51C">
      <w:pPr>
        <w:spacing w:line="360" w:lineRule="auto"/>
        <w:ind w:firstLine="120" w:firstLineChars="50"/>
        <w:jc w:val="left"/>
        <w:rPr>
          <w:rFonts w:hint="eastAsia" w:ascii="宋体" w:hAnsi="宋体"/>
          <w:sz w:val="24"/>
        </w:rPr>
      </w:pPr>
      <w:r>
        <w:rPr>
          <w:rFonts w:hint="eastAsia" w:ascii="宋体" w:hAnsi="宋体"/>
          <w:sz w:val="24"/>
        </w:rPr>
        <w:t>（1）充分考虑建筑功能，整体形态的简约节俭。</w:t>
      </w:r>
    </w:p>
    <w:p w14:paraId="5E132EF5">
      <w:pPr>
        <w:spacing w:line="460" w:lineRule="exact"/>
        <w:ind w:firstLine="240" w:firstLineChars="100"/>
        <w:contextualSpacing/>
        <w:rPr>
          <w:rFonts w:hint="eastAsia" w:ascii="宋体" w:hAnsi="宋体"/>
          <w:sz w:val="24"/>
        </w:rPr>
      </w:pPr>
      <w:r>
        <w:rPr>
          <w:rFonts w:ascii="宋体" w:hAnsi="宋体"/>
          <w:sz w:val="24"/>
        </w:rPr>
        <w:t>3、其它要求</w:t>
      </w:r>
    </w:p>
    <w:p w14:paraId="794A0D88">
      <w:pPr>
        <w:spacing w:line="360" w:lineRule="auto"/>
        <w:ind w:firstLine="480" w:firstLineChars="200"/>
        <w:jc w:val="left"/>
        <w:rPr>
          <w:rFonts w:hint="eastAsia" w:ascii="宋体" w:hAnsi="宋体"/>
          <w:sz w:val="24"/>
        </w:rPr>
      </w:pPr>
      <w:r>
        <w:rPr>
          <w:rFonts w:hint="eastAsia" w:ascii="宋体" w:hAnsi="宋体"/>
          <w:sz w:val="24"/>
        </w:rPr>
        <w:t>材料选择、色彩搭配以及细部处理都应根据海门市气候重点考虑；要求进行保证功能，节省投资。</w:t>
      </w:r>
    </w:p>
    <w:p w14:paraId="1CEB5A4C">
      <w:pPr>
        <w:spacing w:line="440" w:lineRule="exact"/>
        <w:ind w:firstLine="482" w:firstLineChars="200"/>
        <w:rPr>
          <w:rFonts w:hint="eastAsia" w:ascii="宋体" w:hAnsi="宋体"/>
          <w:b/>
          <w:bCs/>
          <w:sz w:val="24"/>
        </w:rPr>
      </w:pPr>
      <w:r>
        <w:rPr>
          <w:rFonts w:hint="eastAsia" w:ascii="宋体" w:hAnsi="宋体"/>
          <w:b/>
          <w:bCs/>
          <w:sz w:val="24"/>
        </w:rPr>
        <w:t>（五）设计原则</w:t>
      </w:r>
    </w:p>
    <w:p w14:paraId="0A6F5640">
      <w:pPr>
        <w:adjustRightInd w:val="0"/>
        <w:spacing w:before="156" w:beforeLines="50" w:line="460" w:lineRule="exact"/>
        <w:ind w:firstLine="480" w:firstLineChars="200"/>
        <w:contextualSpacing/>
        <w:rPr>
          <w:rFonts w:hint="eastAsia" w:ascii="宋体" w:hAnsi="宋体" w:cs="宋体"/>
          <w:kern w:val="0"/>
          <w:sz w:val="24"/>
        </w:rPr>
      </w:pPr>
      <w:r>
        <w:rPr>
          <w:rFonts w:hint="eastAsia" w:ascii="宋体" w:hAnsi="宋体" w:cs="宋体"/>
          <w:kern w:val="0"/>
          <w:sz w:val="24"/>
        </w:rPr>
        <w:t>设计成果文件的编制要求</w:t>
      </w:r>
      <w:r>
        <w:rPr>
          <w:rFonts w:ascii="宋体" w:hAnsi="宋体" w:cs="宋体"/>
          <w:kern w:val="0"/>
          <w:sz w:val="24"/>
        </w:rPr>
        <w:t>：</w:t>
      </w:r>
    </w:p>
    <w:p w14:paraId="1FB7EE9E">
      <w:pPr>
        <w:spacing w:line="360" w:lineRule="auto"/>
        <w:ind w:firstLine="120" w:firstLineChars="50"/>
        <w:jc w:val="left"/>
        <w:outlineLvl w:val="1"/>
        <w:rPr>
          <w:rFonts w:hint="eastAsia" w:ascii="宋体" w:hAnsi="宋体" w:cs="宋体"/>
          <w:kern w:val="0"/>
          <w:sz w:val="24"/>
        </w:rPr>
      </w:pPr>
      <w:r>
        <w:rPr>
          <w:rFonts w:hint="eastAsia" w:ascii="宋体" w:hAnsi="宋体" w:cs="宋体"/>
          <w:kern w:val="0"/>
          <w:sz w:val="24"/>
        </w:rPr>
        <w:t>一、</w:t>
      </w:r>
      <w:r>
        <w:rPr>
          <w:rFonts w:hint="eastAsia" w:ascii="宋体" w:hAnsi="宋体"/>
          <w:spacing w:val="-3"/>
          <w:kern w:val="0"/>
          <w:sz w:val="24"/>
          <w:lang w:val="en-AU"/>
        </w:rPr>
        <w:t>方案设计</w:t>
      </w:r>
    </w:p>
    <w:p w14:paraId="35682344">
      <w:pPr>
        <w:spacing w:line="360" w:lineRule="auto"/>
        <w:ind w:firstLine="240" w:firstLineChars="100"/>
        <w:jc w:val="left"/>
        <w:rPr>
          <w:rFonts w:hint="eastAsia" w:ascii="宋体" w:hAnsi="宋体"/>
          <w:sz w:val="24"/>
        </w:rPr>
      </w:pPr>
      <w:r>
        <w:rPr>
          <w:rFonts w:hint="eastAsia" w:ascii="宋体" w:hAnsi="宋体"/>
          <w:sz w:val="24"/>
        </w:rPr>
        <w:t>（1）确定整体功能定位；</w:t>
      </w:r>
    </w:p>
    <w:p w14:paraId="5E2B853A">
      <w:pPr>
        <w:spacing w:line="360" w:lineRule="auto"/>
        <w:ind w:left="101" w:leftChars="48" w:firstLine="120" w:firstLineChars="50"/>
        <w:jc w:val="left"/>
        <w:rPr>
          <w:rFonts w:hint="eastAsia" w:ascii="宋体" w:hAnsi="宋体"/>
          <w:sz w:val="24"/>
        </w:rPr>
      </w:pPr>
      <w:r>
        <w:rPr>
          <w:rFonts w:hint="eastAsia" w:ascii="宋体" w:hAnsi="宋体"/>
          <w:sz w:val="24"/>
        </w:rPr>
        <w:t>（2）确定总体规划风格及发展方向；</w:t>
      </w:r>
    </w:p>
    <w:p w14:paraId="235794C7">
      <w:pPr>
        <w:spacing w:line="360" w:lineRule="auto"/>
        <w:ind w:left="101" w:leftChars="48" w:firstLine="120" w:firstLineChars="50"/>
        <w:jc w:val="left"/>
        <w:rPr>
          <w:rFonts w:hint="eastAsia" w:ascii="宋体" w:hAnsi="宋体"/>
          <w:sz w:val="24"/>
        </w:rPr>
      </w:pPr>
      <w:r>
        <w:rPr>
          <w:rFonts w:hint="eastAsia" w:ascii="宋体" w:hAnsi="宋体"/>
          <w:sz w:val="24"/>
        </w:rPr>
        <w:t>（3）</w:t>
      </w:r>
      <w:r>
        <w:rPr>
          <w:rFonts w:ascii="宋体" w:hAnsi="宋体"/>
          <w:sz w:val="24"/>
        </w:rPr>
        <w:t>在现有规范允许的前提下对现有规划设计、道路系统等结合环境设计提出切实可行的设计方案</w:t>
      </w:r>
      <w:r>
        <w:rPr>
          <w:rFonts w:hint="eastAsia" w:ascii="宋体" w:hAnsi="宋体"/>
          <w:sz w:val="24"/>
        </w:rPr>
        <w:t>；</w:t>
      </w:r>
    </w:p>
    <w:p w14:paraId="25FD37C1">
      <w:pPr>
        <w:spacing w:line="360" w:lineRule="auto"/>
        <w:ind w:firstLine="240" w:firstLineChars="100"/>
        <w:jc w:val="left"/>
        <w:rPr>
          <w:rFonts w:hint="eastAsia" w:ascii="宋体" w:hAnsi="宋体"/>
          <w:sz w:val="24"/>
        </w:rPr>
      </w:pPr>
      <w:r>
        <w:rPr>
          <w:rFonts w:hint="eastAsia" w:ascii="宋体" w:hAnsi="宋体"/>
          <w:sz w:val="24"/>
        </w:rPr>
        <w:t>（4）确定规划总平面，明确道路、建筑的关系；</w:t>
      </w:r>
    </w:p>
    <w:p w14:paraId="1F36D7C3">
      <w:pPr>
        <w:spacing w:line="360" w:lineRule="auto"/>
        <w:ind w:firstLine="240" w:firstLineChars="100"/>
        <w:jc w:val="left"/>
        <w:rPr>
          <w:rFonts w:hint="eastAsia" w:ascii="宋体" w:hAnsi="宋体"/>
          <w:sz w:val="24"/>
        </w:rPr>
      </w:pPr>
      <w:r>
        <w:rPr>
          <w:rFonts w:hint="eastAsia" w:ascii="宋体" w:hAnsi="宋体"/>
          <w:sz w:val="24"/>
        </w:rPr>
        <w:t>（5）各类分析图（包括区位分析、交通分析、功能分析等）；</w:t>
      </w:r>
    </w:p>
    <w:p w14:paraId="69E28980">
      <w:pPr>
        <w:widowControl/>
        <w:spacing w:line="360" w:lineRule="auto"/>
        <w:ind w:firstLine="240" w:firstLineChars="100"/>
        <w:jc w:val="left"/>
        <w:textAlignment w:val="baseline"/>
        <w:rPr>
          <w:rFonts w:hint="eastAsia" w:ascii="宋体" w:hAnsi="宋体"/>
          <w:sz w:val="24"/>
        </w:rPr>
      </w:pPr>
      <w:r>
        <w:rPr>
          <w:rFonts w:ascii="宋体" w:hAnsi="宋体"/>
          <w:sz w:val="24"/>
        </w:rPr>
        <w:t>（</w:t>
      </w:r>
      <w:r>
        <w:rPr>
          <w:rFonts w:hint="eastAsia" w:ascii="宋体" w:hAnsi="宋体"/>
          <w:sz w:val="24"/>
        </w:rPr>
        <w:t>6</w:t>
      </w:r>
      <w:r>
        <w:rPr>
          <w:rFonts w:ascii="宋体" w:hAnsi="宋体"/>
          <w:sz w:val="24"/>
        </w:rPr>
        <w:t>）整体</w:t>
      </w:r>
      <w:r>
        <w:rPr>
          <w:rFonts w:hint="eastAsia" w:ascii="宋体" w:hAnsi="宋体"/>
          <w:sz w:val="24"/>
        </w:rPr>
        <w:t>鸟瞰</w:t>
      </w:r>
      <w:r>
        <w:rPr>
          <w:rFonts w:ascii="宋体" w:hAnsi="宋体"/>
          <w:sz w:val="24"/>
        </w:rPr>
        <w:t>图、重要</w:t>
      </w:r>
      <w:r>
        <w:rPr>
          <w:rFonts w:hint="eastAsia" w:ascii="宋体" w:hAnsi="宋体"/>
          <w:sz w:val="24"/>
        </w:rPr>
        <w:t>出入口位置</w:t>
      </w:r>
      <w:r>
        <w:rPr>
          <w:rFonts w:ascii="宋体" w:hAnsi="宋体"/>
          <w:sz w:val="24"/>
        </w:rPr>
        <w:t>、节点</w:t>
      </w:r>
      <w:r>
        <w:rPr>
          <w:rFonts w:hint="eastAsia" w:ascii="宋体" w:hAnsi="宋体"/>
          <w:sz w:val="24"/>
        </w:rPr>
        <w:t>效果</w:t>
      </w:r>
      <w:r>
        <w:rPr>
          <w:rFonts w:ascii="宋体" w:hAnsi="宋体"/>
          <w:sz w:val="24"/>
        </w:rPr>
        <w:t>图</w:t>
      </w:r>
      <w:r>
        <w:rPr>
          <w:rFonts w:hint="eastAsia" w:ascii="宋体" w:hAnsi="宋体"/>
          <w:sz w:val="24"/>
        </w:rPr>
        <w:t>或参考图</w:t>
      </w:r>
      <w:r>
        <w:rPr>
          <w:rFonts w:ascii="宋体" w:hAnsi="宋体"/>
          <w:sz w:val="24"/>
        </w:rPr>
        <w:t>片</w:t>
      </w:r>
      <w:r>
        <w:rPr>
          <w:rFonts w:hint="eastAsia" w:ascii="宋体" w:hAnsi="宋体"/>
          <w:sz w:val="24"/>
        </w:rPr>
        <w:t>不少于8张</w:t>
      </w:r>
      <w:r>
        <w:rPr>
          <w:rFonts w:ascii="宋体" w:hAnsi="宋体"/>
          <w:sz w:val="24"/>
        </w:rPr>
        <w:t>；</w:t>
      </w:r>
    </w:p>
    <w:p w14:paraId="7FE3860A">
      <w:pPr>
        <w:spacing w:line="360" w:lineRule="auto"/>
        <w:ind w:firstLine="240" w:firstLineChars="100"/>
        <w:jc w:val="left"/>
        <w:rPr>
          <w:rFonts w:hint="eastAsia" w:ascii="宋体" w:hAnsi="宋体"/>
          <w:sz w:val="24"/>
        </w:rPr>
      </w:pPr>
      <w:r>
        <w:rPr>
          <w:rFonts w:hint="eastAsia" w:ascii="宋体" w:hAnsi="宋体"/>
          <w:sz w:val="24"/>
        </w:rPr>
        <w:t>（7）提供本施工图设计施工估算；</w:t>
      </w:r>
    </w:p>
    <w:p w14:paraId="0DA8ABD6">
      <w:pPr>
        <w:spacing w:line="360" w:lineRule="auto"/>
        <w:ind w:left="100" w:firstLine="468" w:firstLineChars="200"/>
        <w:jc w:val="left"/>
        <w:rPr>
          <w:rFonts w:hint="eastAsia" w:ascii="宋体" w:hAnsi="宋体"/>
          <w:sz w:val="24"/>
        </w:rPr>
      </w:pPr>
      <w:r>
        <w:rPr>
          <w:rFonts w:hint="eastAsia" w:ascii="宋体" w:hAnsi="宋体"/>
          <w:spacing w:val="-3"/>
          <w:kern w:val="0"/>
          <w:sz w:val="24"/>
          <w:lang w:val="en-AU"/>
        </w:rPr>
        <w:t>全部图纸按A3</w:t>
      </w:r>
      <w:r>
        <w:rPr>
          <w:rFonts w:hint="eastAsia" w:ascii="宋体" w:hAnsi="宋体"/>
          <w:sz w:val="24"/>
        </w:rPr>
        <w:t>规格印制、装订。</w:t>
      </w:r>
    </w:p>
    <w:p w14:paraId="528AD7C2">
      <w:pPr>
        <w:spacing w:line="360" w:lineRule="auto"/>
        <w:jc w:val="left"/>
        <w:rPr>
          <w:rFonts w:hint="eastAsia" w:ascii="宋体" w:hAnsi="宋体"/>
          <w:sz w:val="24"/>
        </w:rPr>
      </w:pPr>
      <w:r>
        <w:rPr>
          <w:rFonts w:hint="eastAsia" w:ascii="宋体" w:hAnsi="宋体"/>
          <w:spacing w:val="-3"/>
          <w:kern w:val="0"/>
          <w:sz w:val="24"/>
          <w:lang w:val="en-AU"/>
        </w:rPr>
        <w:t>二、各阶段设计成果及数量</w:t>
      </w:r>
    </w:p>
    <w:p w14:paraId="1A6B48F2">
      <w:pPr>
        <w:spacing w:line="360" w:lineRule="auto"/>
        <w:ind w:firstLine="468" w:firstLineChars="200"/>
        <w:jc w:val="left"/>
        <w:rPr>
          <w:rFonts w:hint="eastAsia" w:ascii="宋体" w:hAnsi="宋体"/>
          <w:spacing w:val="-3"/>
          <w:kern w:val="0"/>
          <w:sz w:val="24"/>
          <w:lang w:val="en-AU"/>
        </w:rPr>
      </w:pPr>
      <w:r>
        <w:rPr>
          <w:rFonts w:hint="eastAsia" w:ascii="宋体" w:hAnsi="宋体"/>
          <w:spacing w:val="-3"/>
          <w:kern w:val="0"/>
          <w:sz w:val="24"/>
          <w:lang w:val="en-AU"/>
        </w:rPr>
        <w:t>（</w:t>
      </w:r>
      <w:r>
        <w:rPr>
          <w:rFonts w:hint="eastAsia" w:ascii="宋体" w:hAnsi="宋体"/>
          <w:spacing w:val="-3"/>
          <w:kern w:val="0"/>
          <w:sz w:val="24"/>
        </w:rPr>
        <w:t>1</w:t>
      </w:r>
      <w:r>
        <w:rPr>
          <w:rFonts w:hint="eastAsia" w:ascii="宋体" w:hAnsi="宋体"/>
          <w:spacing w:val="-3"/>
          <w:kern w:val="0"/>
          <w:sz w:val="24"/>
          <w:lang w:val="en-AU"/>
        </w:rPr>
        <w:t>）必须达到中华人民共和国的有关规范、规定及本项目设计合同规定的设计标准、设计深度、设计效果的要求。</w:t>
      </w:r>
    </w:p>
    <w:p w14:paraId="7E05143C">
      <w:pPr>
        <w:spacing w:line="360" w:lineRule="auto"/>
        <w:ind w:firstLine="480"/>
        <w:jc w:val="left"/>
        <w:rPr>
          <w:rFonts w:hint="eastAsia" w:ascii="宋体" w:hAnsi="宋体" w:cs="宋体"/>
          <w:sz w:val="24"/>
        </w:rPr>
      </w:pPr>
      <w:r>
        <w:rPr>
          <w:rFonts w:hint="eastAsia" w:ascii="宋体" w:hAnsi="宋体"/>
          <w:sz w:val="24"/>
        </w:rPr>
        <w:t>（2）</w:t>
      </w:r>
      <w:r>
        <w:rPr>
          <w:rFonts w:hint="eastAsia" w:ascii="宋体" w:hAnsi="宋体" w:cs="宋体"/>
          <w:sz w:val="24"/>
        </w:rPr>
        <w:t>文本部分：需提供word 版本、PDF 版本，同步提供纸质版 8套；</w:t>
      </w:r>
    </w:p>
    <w:p w14:paraId="43437BC0">
      <w:pPr>
        <w:spacing w:line="360" w:lineRule="auto"/>
        <w:ind w:firstLine="480"/>
        <w:jc w:val="left"/>
        <w:rPr>
          <w:rFonts w:hint="eastAsia" w:ascii="宋体" w:hAnsi="宋体" w:cs="宋体"/>
          <w:sz w:val="24"/>
        </w:rPr>
      </w:pPr>
      <w:r>
        <w:rPr>
          <w:rFonts w:hint="eastAsia" w:ascii="宋体" w:hAnsi="宋体"/>
          <w:sz w:val="24"/>
        </w:rPr>
        <w:t>（3）</w:t>
      </w:r>
      <w:r>
        <w:rPr>
          <w:rFonts w:hint="eastAsia" w:ascii="宋体" w:hAnsi="宋体" w:cs="宋体"/>
          <w:sz w:val="24"/>
        </w:rPr>
        <w:t>技术文件：方案设计、初步设计文本与图纸、全套施工设计图纸等提供 CAD、PDF 版本及纸质版8套。</w:t>
      </w:r>
    </w:p>
    <w:p w14:paraId="6D872E65">
      <w:pPr>
        <w:snapToGrid w:val="0"/>
        <w:spacing w:line="360" w:lineRule="auto"/>
        <w:ind w:firstLine="480" w:firstLineChars="200"/>
        <w:rPr>
          <w:rFonts w:hint="eastAsia" w:ascii="宋体" w:hAnsi="宋体"/>
          <w:sz w:val="24"/>
        </w:rPr>
      </w:pPr>
      <w:r>
        <w:rPr>
          <w:rFonts w:hint="eastAsia" w:ascii="宋体" w:hAnsi="宋体"/>
          <w:sz w:val="24"/>
        </w:rPr>
        <w:t>（4）设计单位应提供参加方案讨论、评审等程序时的汇报</w:t>
      </w:r>
      <w:r>
        <w:rPr>
          <w:rFonts w:ascii="宋体" w:hAnsi="宋体"/>
          <w:sz w:val="24"/>
        </w:rPr>
        <w:t>PPT，应及时汇报，满足甲方相关需求。</w:t>
      </w:r>
    </w:p>
    <w:p w14:paraId="08B93F1E">
      <w:pPr>
        <w:pStyle w:val="26"/>
        <w:spacing w:before="0" w:beforeAutospacing="0" w:after="0" w:afterAutospacing="0" w:line="440" w:lineRule="exact"/>
        <w:ind w:firstLine="480" w:firstLineChars="200"/>
        <w:jc w:val="both"/>
        <w:rPr>
          <w:rFonts w:hint="eastAsia" w:ascii="宋体" w:hAnsi="宋体" w:cs="宋体"/>
          <w:color w:val="333333"/>
        </w:rPr>
      </w:pPr>
    </w:p>
    <w:p w14:paraId="149B1DB7">
      <w:pPr>
        <w:widowControl/>
        <w:jc w:val="left"/>
        <w:rPr>
          <w:rFonts w:hint="eastAsia" w:ascii="宋体" w:hAnsi="宋体" w:cs="仿宋_GB2312"/>
          <w:b/>
          <w:sz w:val="36"/>
          <w:szCs w:val="36"/>
        </w:rPr>
      </w:pPr>
      <w:r>
        <w:rPr>
          <w:rFonts w:ascii="宋体" w:hAnsi="宋体" w:cs="仿宋_GB2312"/>
          <w:b/>
          <w:sz w:val="36"/>
          <w:szCs w:val="36"/>
        </w:rPr>
        <w:br w:type="page"/>
      </w:r>
    </w:p>
    <w:p w14:paraId="0A577AFD">
      <w:pPr>
        <w:ind w:firstLine="723" w:firstLineChars="200"/>
        <w:jc w:val="center"/>
        <w:rPr>
          <w:rFonts w:hint="eastAsia" w:ascii="宋体" w:hAnsi="宋体" w:cs="仿宋_GB2312"/>
          <w:b/>
          <w:sz w:val="30"/>
          <w:szCs w:val="30"/>
        </w:rPr>
      </w:pPr>
      <w:r>
        <w:rPr>
          <w:rFonts w:hint="eastAsia" w:ascii="宋体" w:hAnsi="宋体" w:cs="仿宋_GB2312"/>
          <w:b/>
          <w:sz w:val="36"/>
          <w:szCs w:val="36"/>
        </w:rPr>
        <w:t xml:space="preserve">第三章 </w:t>
      </w:r>
      <w:r>
        <w:rPr>
          <w:rFonts w:ascii="宋体" w:hAnsi="宋体" w:cs="仿宋_GB2312"/>
          <w:b/>
          <w:sz w:val="36"/>
          <w:szCs w:val="36"/>
        </w:rPr>
        <w:t xml:space="preserve"> </w:t>
      </w:r>
      <w:r>
        <w:rPr>
          <w:rFonts w:hint="eastAsia" w:ascii="宋体" w:hAnsi="宋体" w:cs="仿宋_GB2312"/>
          <w:b/>
          <w:sz w:val="36"/>
          <w:szCs w:val="36"/>
        </w:rPr>
        <w:t>评标办法</w:t>
      </w:r>
    </w:p>
    <w:p w14:paraId="33CFC0C8">
      <w:pPr>
        <w:widowControl/>
        <w:kinsoku w:val="0"/>
        <w:autoSpaceDE w:val="0"/>
        <w:autoSpaceDN w:val="0"/>
        <w:adjustRightInd w:val="0"/>
        <w:snapToGrid w:val="0"/>
        <w:spacing w:before="208" w:line="220" w:lineRule="auto"/>
        <w:ind w:left="577"/>
        <w:jc w:val="left"/>
        <w:textAlignment w:val="baseline"/>
        <w:outlineLvl w:val="6"/>
        <w:rPr>
          <w:rFonts w:hint="eastAsia" w:ascii="宋体" w:hAnsi="宋体" w:cs="宋体"/>
          <w:b/>
          <w:bCs/>
          <w:snapToGrid w:val="0"/>
          <w:color w:val="000000"/>
          <w:kern w:val="0"/>
          <w:sz w:val="24"/>
        </w:rPr>
      </w:pPr>
      <w:r>
        <w:rPr>
          <w:rFonts w:ascii="宋体" w:hAnsi="宋体" w:cs="宋体"/>
          <w:b/>
          <w:bCs/>
          <w:snapToGrid w:val="0"/>
          <w:color w:val="000000"/>
          <w:spacing w:val="-2"/>
          <w:kern w:val="0"/>
          <w:sz w:val="24"/>
        </w:rPr>
        <w:t>一、评标办法</w:t>
      </w:r>
    </w:p>
    <w:p w14:paraId="35EAAAF0">
      <w:pPr>
        <w:spacing w:line="360" w:lineRule="auto"/>
        <w:ind w:firstLine="480" w:firstLineChars="200"/>
        <w:jc w:val="left"/>
        <w:rPr>
          <w:rFonts w:hint="eastAsia" w:ascii="宋体" w:hAnsi="宋体"/>
          <w:sz w:val="24"/>
        </w:rPr>
      </w:pPr>
      <w:r>
        <w:rPr>
          <w:rFonts w:hint="eastAsia" w:ascii="宋体" w:hAnsi="宋体"/>
          <w:sz w:val="24"/>
        </w:rPr>
        <w:t>本项目采用低价中标法，价低者中标。</w:t>
      </w:r>
    </w:p>
    <w:p w14:paraId="2476C740">
      <w:pPr>
        <w:spacing w:line="360" w:lineRule="auto"/>
        <w:ind w:firstLine="482" w:firstLineChars="200"/>
        <w:jc w:val="left"/>
        <w:rPr>
          <w:rFonts w:hint="eastAsia" w:ascii="宋体" w:hAnsi="宋体"/>
          <w:b/>
          <w:bCs/>
          <w:sz w:val="24"/>
        </w:rPr>
      </w:pPr>
      <w:r>
        <w:rPr>
          <w:rFonts w:hint="eastAsia" w:ascii="宋体" w:hAnsi="宋体"/>
          <w:b/>
          <w:bCs/>
          <w:sz w:val="24"/>
        </w:rPr>
        <w:t>评标程序：资格条件评审→经济标评审→确定中标候选人。</w:t>
      </w:r>
    </w:p>
    <w:p w14:paraId="47B60056">
      <w:pPr>
        <w:spacing w:line="360" w:lineRule="auto"/>
        <w:ind w:firstLine="482" w:firstLineChars="200"/>
        <w:jc w:val="left"/>
        <w:rPr>
          <w:rFonts w:hint="eastAsia" w:ascii="宋体" w:hAnsi="宋体"/>
          <w:b/>
          <w:bCs/>
          <w:sz w:val="24"/>
        </w:rPr>
      </w:pPr>
      <w:r>
        <w:rPr>
          <w:rFonts w:hint="eastAsia" w:ascii="宋体" w:hAnsi="宋体"/>
          <w:b/>
          <w:bCs/>
          <w:sz w:val="24"/>
        </w:rPr>
        <w:t>二、资格审查评审</w:t>
      </w:r>
    </w:p>
    <w:p w14:paraId="40A1C0D1">
      <w:pPr>
        <w:spacing w:line="360" w:lineRule="auto"/>
        <w:ind w:firstLine="480" w:firstLineChars="200"/>
        <w:jc w:val="left"/>
        <w:rPr>
          <w:rFonts w:hint="eastAsia" w:ascii="宋体" w:hAnsi="宋体"/>
          <w:sz w:val="24"/>
        </w:rPr>
      </w:pPr>
      <w:r>
        <w:rPr>
          <w:rFonts w:hint="eastAsia" w:ascii="宋体" w:hAnsi="宋体"/>
          <w:sz w:val="24"/>
        </w:rPr>
        <w:t>评标由依法组建的评标委员会负责。由本工程评标委员会根据参加资格审查的投标人递交的资格审查文件，并按照招标文件资格审查要求对投标人的资格进行审查。</w:t>
      </w:r>
    </w:p>
    <w:p w14:paraId="781EA22A">
      <w:pPr>
        <w:spacing w:line="360" w:lineRule="auto"/>
        <w:ind w:firstLine="482" w:firstLineChars="200"/>
        <w:jc w:val="left"/>
        <w:rPr>
          <w:rFonts w:hint="eastAsia" w:ascii="宋体" w:hAnsi="宋体"/>
          <w:b/>
          <w:bCs/>
          <w:sz w:val="24"/>
        </w:rPr>
      </w:pPr>
      <w:r>
        <w:rPr>
          <w:rFonts w:hint="eastAsia" w:ascii="宋体" w:hAnsi="宋体"/>
          <w:b/>
          <w:bCs/>
          <w:sz w:val="24"/>
        </w:rPr>
        <w:t>三、经济标评审</w:t>
      </w:r>
    </w:p>
    <w:p w14:paraId="15A3B7CD">
      <w:pPr>
        <w:pStyle w:val="2"/>
        <w:ind w:firstLine="0"/>
        <w:rPr>
          <w:rFonts w:hint="eastAsia" w:ascii="宋体" w:hAnsi="宋体"/>
        </w:rPr>
      </w:pPr>
      <w:r>
        <w:rPr>
          <w:rFonts w:hint="eastAsia" w:ascii="宋体" w:hAnsi="宋体"/>
        </w:rPr>
        <w:t xml:space="preserve">    评标由评标委员会负责，根据通过资格审查的投标人递交的经济标，并按照招标文件要求进行评审。</w:t>
      </w:r>
    </w:p>
    <w:p w14:paraId="05B65928">
      <w:pPr>
        <w:pStyle w:val="49"/>
        <w:widowControl/>
        <w:spacing w:line="440" w:lineRule="exact"/>
        <w:ind w:firstLine="482" w:firstLineChars="200"/>
        <w:rPr>
          <w:rFonts w:hint="eastAsia" w:hAnsi="宋体" w:cs="仿宋_GB2312"/>
          <w:b/>
        </w:rPr>
      </w:pPr>
      <w:r>
        <w:rPr>
          <w:rFonts w:hint="eastAsia" w:hAnsi="宋体" w:cs="仿宋_GB2312"/>
          <w:b/>
        </w:rPr>
        <w:t>四、确定中标候选人</w:t>
      </w:r>
    </w:p>
    <w:p w14:paraId="7C52BCF4">
      <w:pPr>
        <w:spacing w:line="440" w:lineRule="exact"/>
        <w:ind w:firstLine="480" w:firstLineChars="200"/>
        <w:rPr>
          <w:rFonts w:hint="eastAsia" w:ascii="宋体" w:hAnsi="宋体" w:cs="仿宋_GB2312"/>
          <w:bCs/>
          <w:sz w:val="24"/>
        </w:rPr>
      </w:pPr>
      <w:r>
        <w:rPr>
          <w:rFonts w:hint="eastAsia" w:ascii="宋体" w:hAnsi="宋体" w:cs="仿宋_GB2312"/>
          <w:bCs/>
          <w:sz w:val="24"/>
        </w:rPr>
        <w:t>评委完成评标后，应向招标人推荐有排序的1-3名合格的中标候选人。</w:t>
      </w:r>
    </w:p>
    <w:p w14:paraId="7BA4F9E6">
      <w:pPr>
        <w:spacing w:line="440" w:lineRule="exact"/>
        <w:ind w:firstLine="480" w:firstLineChars="200"/>
        <w:rPr>
          <w:rFonts w:hint="eastAsia" w:ascii="宋体" w:hAnsi="宋体" w:cs="仿宋_GB2312"/>
          <w:bCs/>
          <w:sz w:val="24"/>
        </w:rPr>
      </w:pPr>
      <w:r>
        <w:rPr>
          <w:rFonts w:hint="eastAsia" w:ascii="宋体" w:hAnsi="宋体" w:cs="仿宋_GB2312"/>
          <w:bCs/>
          <w:sz w:val="24"/>
        </w:rPr>
        <w:t>注：中标候选人公示期间，第一中标候选人因异议、投诉被取消中标候选人资格的或放弃中标资格的，招标人将重新组织该标段招标。</w:t>
      </w:r>
    </w:p>
    <w:p w14:paraId="2BE5AF32">
      <w:pPr>
        <w:pStyle w:val="49"/>
        <w:widowControl/>
        <w:spacing w:line="440" w:lineRule="exact"/>
        <w:ind w:firstLine="482" w:firstLineChars="200"/>
        <w:rPr>
          <w:rFonts w:hint="eastAsia" w:hAnsi="宋体" w:cs="仿宋_GB2312"/>
          <w:b/>
        </w:rPr>
      </w:pPr>
      <w:r>
        <w:rPr>
          <w:rFonts w:hint="eastAsia" w:hAnsi="宋体" w:cs="仿宋_GB2312"/>
          <w:b/>
        </w:rPr>
        <w:t>六、其它说明：</w:t>
      </w:r>
    </w:p>
    <w:p w14:paraId="5E5A8F05">
      <w:pPr>
        <w:adjustRightInd w:val="0"/>
        <w:spacing w:line="440" w:lineRule="exact"/>
        <w:ind w:firstLine="480" w:firstLineChars="200"/>
        <w:rPr>
          <w:rFonts w:hint="eastAsia" w:ascii="宋体" w:hAnsi="宋体" w:cs="仿宋_GB2312"/>
          <w:bCs/>
          <w:sz w:val="24"/>
        </w:rPr>
      </w:pPr>
      <w:r>
        <w:rPr>
          <w:rFonts w:hint="eastAsia" w:ascii="宋体" w:hAnsi="宋体" w:cs="仿宋_GB2312"/>
          <w:bCs/>
          <w:sz w:val="24"/>
        </w:rPr>
        <w:t>（1）评标委员会在评标报告上签字后，评标入围结果不因招投标当事人质疑、投诉、复议等情形而改变。</w:t>
      </w:r>
    </w:p>
    <w:p w14:paraId="66621CCF">
      <w:pPr>
        <w:adjustRightInd w:val="0"/>
        <w:spacing w:line="440" w:lineRule="exact"/>
        <w:ind w:firstLine="480" w:firstLineChars="200"/>
        <w:rPr>
          <w:rFonts w:hint="eastAsia" w:ascii="宋体" w:hAnsi="宋体" w:cs="仿宋_GB2312"/>
          <w:bCs/>
          <w:sz w:val="24"/>
        </w:rPr>
      </w:pPr>
      <w:r>
        <w:rPr>
          <w:rFonts w:hint="eastAsia" w:ascii="宋体" w:hAnsi="宋体" w:cs="仿宋_GB2312"/>
          <w:bCs/>
          <w:sz w:val="24"/>
        </w:rPr>
        <w:t>（2）评标委员会在评标报告上签字后，评标基准价除确认存在评委计算错误外，评标基准价不因招投标当事人质疑、投诉、复议等情形而改变。</w:t>
      </w:r>
    </w:p>
    <w:p w14:paraId="4B8B27E7">
      <w:pPr>
        <w:adjustRightInd w:val="0"/>
        <w:spacing w:line="440" w:lineRule="exact"/>
        <w:ind w:firstLine="480" w:firstLineChars="200"/>
        <w:rPr>
          <w:rFonts w:hint="eastAsia" w:ascii="宋体" w:hAnsi="宋体" w:cs="仿宋_GB2312"/>
          <w:bCs/>
          <w:sz w:val="24"/>
        </w:rPr>
      </w:pPr>
      <w:r>
        <w:rPr>
          <w:rFonts w:hint="eastAsia" w:ascii="宋体" w:hAnsi="宋体" w:cs="仿宋_GB2312"/>
          <w:bCs/>
          <w:sz w:val="24"/>
        </w:rPr>
        <w:t>（3）有效投标文件是指初步评审合格的投标文件。</w:t>
      </w:r>
    </w:p>
    <w:p w14:paraId="785D2BAC">
      <w:pPr>
        <w:adjustRightInd w:val="0"/>
        <w:spacing w:line="440" w:lineRule="exact"/>
        <w:ind w:firstLine="480" w:firstLineChars="200"/>
        <w:rPr>
          <w:rFonts w:hint="eastAsia" w:ascii="宋体" w:hAnsi="宋体" w:cs="仿宋_GB2312"/>
          <w:bCs/>
          <w:sz w:val="24"/>
        </w:rPr>
      </w:pPr>
      <w:r>
        <w:rPr>
          <w:rFonts w:hint="eastAsia" w:ascii="宋体" w:hAnsi="宋体" w:cs="仿宋_GB2312"/>
          <w:bCs/>
          <w:sz w:val="24"/>
        </w:rPr>
        <w:t>（4）上述评标基准价以“元”为单位，计算均保留小数点后两位，小数点后第三位“四舍五入”。</w:t>
      </w:r>
    </w:p>
    <w:p w14:paraId="09BE6CC5">
      <w:pPr>
        <w:adjustRightInd w:val="0"/>
        <w:spacing w:line="440" w:lineRule="exact"/>
        <w:ind w:firstLine="480" w:firstLineChars="200"/>
        <w:rPr>
          <w:rFonts w:hint="eastAsia" w:ascii="宋体" w:hAnsi="宋体" w:cs="仿宋_GB2312"/>
          <w:bCs/>
          <w:sz w:val="24"/>
        </w:rPr>
      </w:pPr>
      <w:r>
        <w:rPr>
          <w:rFonts w:hint="eastAsia" w:ascii="宋体" w:hAnsi="宋体" w:cs="仿宋_GB2312"/>
          <w:bCs/>
          <w:sz w:val="24"/>
        </w:rPr>
        <w:t>（5）评标时如遇特殊情况，经评标委员会研究决定或处理，处理结果概不向投标人解释。</w:t>
      </w:r>
    </w:p>
    <w:p w14:paraId="19905D75">
      <w:pPr>
        <w:ind w:firstLine="480" w:firstLineChars="200"/>
        <w:rPr>
          <w:szCs w:val="21"/>
        </w:rPr>
      </w:pPr>
      <w:r>
        <w:rPr>
          <w:rFonts w:hint="eastAsia" w:ascii="宋体" w:hAnsi="宋体" w:cs="仿宋_GB2312"/>
          <w:bCs/>
          <w:sz w:val="24"/>
        </w:rPr>
        <w:t>（6）本评标办法的解释权属招标方和评标委员会。</w:t>
      </w:r>
    </w:p>
    <w:p w14:paraId="3D7E622C">
      <w:pPr>
        <w:adjustRightInd w:val="0"/>
        <w:spacing w:line="440" w:lineRule="exact"/>
        <w:contextualSpacing/>
        <w:rPr>
          <w:rFonts w:hint="eastAsia" w:ascii="宋体" w:hAnsi="宋体" w:cs="仿宋_GB2312"/>
          <w:bCs/>
          <w:sz w:val="24"/>
        </w:rPr>
      </w:pPr>
    </w:p>
    <w:p w14:paraId="25F9A02C">
      <w:pPr>
        <w:pageBreakBefore/>
        <w:spacing w:line="700" w:lineRule="exact"/>
        <w:jc w:val="center"/>
        <w:rPr>
          <w:rFonts w:hint="eastAsia" w:ascii="宋体" w:hAnsi="宋体"/>
          <w:b/>
          <w:sz w:val="44"/>
          <w:szCs w:val="44"/>
        </w:rPr>
      </w:pPr>
      <w:r>
        <w:rPr>
          <w:rFonts w:hint="eastAsia" w:ascii="宋体" w:hAnsi="宋体"/>
          <w:b/>
          <w:sz w:val="44"/>
          <w:szCs w:val="44"/>
        </w:rPr>
        <w:t>第四章  南通市建设工程设计合同</w:t>
      </w:r>
    </w:p>
    <w:p w14:paraId="4A220CE2">
      <w:pPr>
        <w:snapToGrid w:val="0"/>
        <w:spacing w:line="300" w:lineRule="auto"/>
        <w:rPr>
          <w:rFonts w:hint="eastAsia" w:ascii="宋体" w:hAnsi="宋体"/>
        </w:rPr>
      </w:pPr>
    </w:p>
    <w:p w14:paraId="01FCAECA">
      <w:pPr>
        <w:snapToGrid w:val="0"/>
        <w:spacing w:line="312" w:lineRule="auto"/>
        <w:jc w:val="center"/>
        <w:rPr>
          <w:rFonts w:hint="eastAsia" w:ascii="宋体" w:hAnsi="宋体"/>
          <w:sz w:val="36"/>
        </w:rPr>
      </w:pPr>
    </w:p>
    <w:p w14:paraId="12D29E0E">
      <w:pPr>
        <w:snapToGrid w:val="0"/>
        <w:spacing w:line="312" w:lineRule="auto"/>
        <w:jc w:val="center"/>
        <w:rPr>
          <w:rFonts w:hint="eastAsia" w:ascii="宋体" w:hAnsi="宋体"/>
          <w:sz w:val="36"/>
        </w:rPr>
      </w:pPr>
    </w:p>
    <w:p w14:paraId="0BF7A721">
      <w:pPr>
        <w:snapToGrid w:val="0"/>
        <w:spacing w:line="312" w:lineRule="auto"/>
        <w:jc w:val="center"/>
        <w:rPr>
          <w:rFonts w:hint="eastAsia" w:ascii="宋体" w:hAnsi="宋体"/>
          <w:sz w:val="36"/>
        </w:rPr>
      </w:pPr>
    </w:p>
    <w:p w14:paraId="74001E24">
      <w:pPr>
        <w:pStyle w:val="2"/>
      </w:pPr>
    </w:p>
    <w:p w14:paraId="13B46249">
      <w:pPr>
        <w:pStyle w:val="2"/>
      </w:pPr>
    </w:p>
    <w:p w14:paraId="64FD38B7">
      <w:pPr>
        <w:pStyle w:val="2"/>
      </w:pPr>
    </w:p>
    <w:p w14:paraId="71E1717C">
      <w:pPr>
        <w:pStyle w:val="2"/>
      </w:pPr>
    </w:p>
    <w:p w14:paraId="2DF2D575">
      <w:pPr>
        <w:pStyle w:val="2"/>
      </w:pPr>
    </w:p>
    <w:p w14:paraId="40F89A8D">
      <w:pPr>
        <w:pStyle w:val="2"/>
      </w:pPr>
    </w:p>
    <w:tbl>
      <w:tblPr>
        <w:tblStyle w:val="28"/>
        <w:tblpPr w:leftFromText="180" w:rightFromText="180" w:vertAnchor="text" w:horzAnchor="margin" w:tblpXSpec="center" w:tblpY="290"/>
        <w:tblW w:w="0" w:type="auto"/>
        <w:tblInd w:w="0" w:type="dxa"/>
        <w:tblLayout w:type="fixed"/>
        <w:tblCellMar>
          <w:top w:w="0" w:type="dxa"/>
          <w:left w:w="108" w:type="dxa"/>
          <w:bottom w:w="0" w:type="dxa"/>
          <w:right w:w="108" w:type="dxa"/>
        </w:tblCellMar>
      </w:tblPr>
      <w:tblGrid>
        <w:gridCol w:w="2376"/>
        <w:gridCol w:w="5954"/>
      </w:tblGrid>
      <w:tr w14:paraId="12CFFB1C">
        <w:tblPrEx>
          <w:tblCellMar>
            <w:top w:w="0" w:type="dxa"/>
            <w:left w:w="108" w:type="dxa"/>
            <w:bottom w:w="0" w:type="dxa"/>
            <w:right w:w="108" w:type="dxa"/>
          </w:tblCellMar>
        </w:tblPrEx>
        <w:trPr>
          <w:trHeight w:val="624" w:hRule="atLeast"/>
        </w:trPr>
        <w:tc>
          <w:tcPr>
            <w:tcW w:w="2376" w:type="dxa"/>
          </w:tcPr>
          <w:p w14:paraId="3F6AA4AC">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工程名称</w:t>
            </w:r>
          </w:p>
        </w:tc>
        <w:tc>
          <w:tcPr>
            <w:tcW w:w="5954" w:type="dxa"/>
          </w:tcPr>
          <w:p w14:paraId="5C58CAFF">
            <w:pPr>
              <w:snapToGrid w:val="0"/>
              <w:spacing w:line="300" w:lineRule="auto"/>
              <w:rPr>
                <w:rFonts w:hint="eastAsia" w:ascii="宋体" w:hAnsi="宋体"/>
                <w:szCs w:val="28"/>
                <w:u w:val="single"/>
              </w:rPr>
            </w:pPr>
            <w:r>
              <w:rPr>
                <w:rFonts w:hint="eastAsia" w:ascii="宋体" w:hAnsi="宋体"/>
                <w:spacing w:val="16"/>
                <w:kern w:val="10"/>
                <w:szCs w:val="28"/>
              </w:rPr>
              <w:t>：</w:t>
            </w:r>
            <w:r>
              <w:rPr>
                <w:rFonts w:hint="eastAsia" w:ascii="宋体" w:hAnsi="宋体" w:cs="仿宋_GB2312"/>
                <w:sz w:val="24"/>
                <w:u w:val="single"/>
              </w:rPr>
              <w:t>江苏京海禽业集团有限公司三合种鸡场建设项目</w:t>
            </w:r>
          </w:p>
        </w:tc>
      </w:tr>
      <w:tr w14:paraId="43A04BE3">
        <w:tblPrEx>
          <w:tblCellMar>
            <w:top w:w="0" w:type="dxa"/>
            <w:left w:w="108" w:type="dxa"/>
            <w:bottom w:w="0" w:type="dxa"/>
            <w:right w:w="108" w:type="dxa"/>
          </w:tblCellMar>
        </w:tblPrEx>
        <w:trPr>
          <w:trHeight w:val="624" w:hRule="atLeast"/>
        </w:trPr>
        <w:tc>
          <w:tcPr>
            <w:tcW w:w="2376" w:type="dxa"/>
          </w:tcPr>
          <w:p w14:paraId="3D88E8F9">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工程地点</w:t>
            </w:r>
          </w:p>
        </w:tc>
        <w:tc>
          <w:tcPr>
            <w:tcW w:w="5954" w:type="dxa"/>
          </w:tcPr>
          <w:p w14:paraId="7DE0FEF4">
            <w:pPr>
              <w:snapToGrid w:val="0"/>
              <w:spacing w:line="300" w:lineRule="auto"/>
              <w:rPr>
                <w:rFonts w:hint="eastAsia" w:ascii="宋体" w:hAnsi="宋体"/>
                <w:spacing w:val="16"/>
                <w:kern w:val="10"/>
                <w:szCs w:val="28"/>
              </w:rPr>
            </w:pPr>
            <w:r>
              <w:rPr>
                <w:rFonts w:hint="eastAsia" w:ascii="宋体" w:hAnsi="宋体"/>
                <w:spacing w:val="16"/>
                <w:kern w:val="10"/>
                <w:szCs w:val="28"/>
              </w:rPr>
              <w:t>：</w:t>
            </w:r>
          </w:p>
        </w:tc>
      </w:tr>
      <w:tr w14:paraId="39D19819">
        <w:tblPrEx>
          <w:tblCellMar>
            <w:top w:w="0" w:type="dxa"/>
            <w:left w:w="108" w:type="dxa"/>
            <w:bottom w:w="0" w:type="dxa"/>
            <w:right w:w="108" w:type="dxa"/>
          </w:tblCellMar>
        </w:tblPrEx>
        <w:trPr>
          <w:trHeight w:val="624" w:hRule="atLeast"/>
        </w:trPr>
        <w:tc>
          <w:tcPr>
            <w:tcW w:w="2376" w:type="dxa"/>
          </w:tcPr>
          <w:p w14:paraId="12E38ED0">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合同编号</w:t>
            </w:r>
          </w:p>
        </w:tc>
        <w:tc>
          <w:tcPr>
            <w:tcW w:w="5954" w:type="dxa"/>
          </w:tcPr>
          <w:p w14:paraId="410593F4">
            <w:pPr>
              <w:snapToGrid w:val="0"/>
              <w:spacing w:line="300" w:lineRule="auto"/>
              <w:rPr>
                <w:rFonts w:hint="eastAsia" w:ascii="宋体" w:hAnsi="宋体"/>
                <w:spacing w:val="16"/>
                <w:kern w:val="10"/>
                <w:szCs w:val="28"/>
              </w:rPr>
            </w:pPr>
            <w:r>
              <w:rPr>
                <w:rFonts w:hint="eastAsia" w:ascii="宋体" w:hAnsi="宋体"/>
                <w:spacing w:val="16"/>
                <w:kern w:val="10"/>
                <w:szCs w:val="28"/>
              </w:rPr>
              <w:t>：</w:t>
            </w:r>
          </w:p>
        </w:tc>
      </w:tr>
      <w:tr w14:paraId="360F2C37">
        <w:tblPrEx>
          <w:tblCellMar>
            <w:top w:w="0" w:type="dxa"/>
            <w:left w:w="108" w:type="dxa"/>
            <w:bottom w:w="0" w:type="dxa"/>
            <w:right w:w="108" w:type="dxa"/>
          </w:tblCellMar>
        </w:tblPrEx>
        <w:trPr>
          <w:trHeight w:val="624" w:hRule="atLeast"/>
        </w:trPr>
        <w:tc>
          <w:tcPr>
            <w:tcW w:w="2376" w:type="dxa"/>
          </w:tcPr>
          <w:p w14:paraId="5AA4766A">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设计证书等级</w:t>
            </w:r>
          </w:p>
        </w:tc>
        <w:tc>
          <w:tcPr>
            <w:tcW w:w="5954" w:type="dxa"/>
          </w:tcPr>
          <w:p w14:paraId="60AEDB1D">
            <w:pPr>
              <w:snapToGrid w:val="0"/>
              <w:spacing w:line="300" w:lineRule="auto"/>
              <w:rPr>
                <w:rFonts w:hint="eastAsia" w:ascii="宋体" w:hAnsi="宋体"/>
                <w:spacing w:val="16"/>
                <w:kern w:val="10"/>
                <w:szCs w:val="28"/>
              </w:rPr>
            </w:pPr>
            <w:r>
              <w:rPr>
                <w:rFonts w:hint="eastAsia" w:ascii="宋体" w:hAnsi="宋体"/>
                <w:spacing w:val="16"/>
                <w:kern w:val="10"/>
                <w:szCs w:val="28"/>
              </w:rPr>
              <w:t>：</w:t>
            </w:r>
          </w:p>
        </w:tc>
      </w:tr>
      <w:tr w14:paraId="144C6FDA">
        <w:tblPrEx>
          <w:tblCellMar>
            <w:top w:w="0" w:type="dxa"/>
            <w:left w:w="108" w:type="dxa"/>
            <w:bottom w:w="0" w:type="dxa"/>
            <w:right w:w="108" w:type="dxa"/>
          </w:tblCellMar>
        </w:tblPrEx>
        <w:trPr>
          <w:trHeight w:val="624" w:hRule="atLeast"/>
        </w:trPr>
        <w:tc>
          <w:tcPr>
            <w:tcW w:w="2376" w:type="dxa"/>
          </w:tcPr>
          <w:p w14:paraId="7E80ED47">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发包人</w:t>
            </w:r>
          </w:p>
        </w:tc>
        <w:tc>
          <w:tcPr>
            <w:tcW w:w="5954" w:type="dxa"/>
          </w:tcPr>
          <w:p w14:paraId="7B5C0650">
            <w:pPr>
              <w:snapToGrid w:val="0"/>
              <w:spacing w:line="300" w:lineRule="auto"/>
              <w:rPr>
                <w:rFonts w:hint="eastAsia" w:ascii="宋体" w:hAnsi="宋体"/>
                <w:spacing w:val="16"/>
                <w:kern w:val="10"/>
                <w:szCs w:val="28"/>
              </w:rPr>
            </w:pPr>
            <w:r>
              <w:rPr>
                <w:rFonts w:hint="eastAsia" w:ascii="宋体" w:hAnsi="宋体"/>
                <w:spacing w:val="16"/>
                <w:kern w:val="10"/>
                <w:szCs w:val="28"/>
              </w:rPr>
              <w:t>：</w:t>
            </w:r>
          </w:p>
        </w:tc>
      </w:tr>
      <w:tr w14:paraId="3A7CB5D8">
        <w:tblPrEx>
          <w:tblCellMar>
            <w:top w:w="0" w:type="dxa"/>
            <w:left w:w="108" w:type="dxa"/>
            <w:bottom w:w="0" w:type="dxa"/>
            <w:right w:w="108" w:type="dxa"/>
          </w:tblCellMar>
        </w:tblPrEx>
        <w:trPr>
          <w:trHeight w:val="624" w:hRule="atLeast"/>
        </w:trPr>
        <w:tc>
          <w:tcPr>
            <w:tcW w:w="2376" w:type="dxa"/>
          </w:tcPr>
          <w:p w14:paraId="572BD210">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设计人</w:t>
            </w:r>
          </w:p>
        </w:tc>
        <w:tc>
          <w:tcPr>
            <w:tcW w:w="5954" w:type="dxa"/>
          </w:tcPr>
          <w:p w14:paraId="07901C8C">
            <w:pPr>
              <w:snapToGrid w:val="0"/>
              <w:spacing w:line="300" w:lineRule="auto"/>
              <w:rPr>
                <w:rFonts w:hint="eastAsia" w:ascii="宋体" w:hAnsi="宋体"/>
                <w:spacing w:val="16"/>
                <w:kern w:val="10"/>
                <w:szCs w:val="28"/>
              </w:rPr>
            </w:pPr>
            <w:r>
              <w:rPr>
                <w:rFonts w:hint="eastAsia" w:ascii="宋体" w:hAnsi="宋体"/>
                <w:spacing w:val="16"/>
                <w:kern w:val="10"/>
                <w:szCs w:val="28"/>
              </w:rPr>
              <w:t>：</w:t>
            </w:r>
          </w:p>
        </w:tc>
      </w:tr>
      <w:tr w14:paraId="2AB768F4">
        <w:tblPrEx>
          <w:tblCellMar>
            <w:top w:w="0" w:type="dxa"/>
            <w:left w:w="108" w:type="dxa"/>
            <w:bottom w:w="0" w:type="dxa"/>
            <w:right w:w="108" w:type="dxa"/>
          </w:tblCellMar>
        </w:tblPrEx>
        <w:trPr>
          <w:trHeight w:val="624" w:hRule="atLeast"/>
        </w:trPr>
        <w:tc>
          <w:tcPr>
            <w:tcW w:w="2376" w:type="dxa"/>
          </w:tcPr>
          <w:p w14:paraId="4938547D">
            <w:pPr>
              <w:snapToGrid w:val="0"/>
              <w:spacing w:line="300" w:lineRule="auto"/>
              <w:jc w:val="distribute"/>
              <w:rPr>
                <w:rFonts w:hint="eastAsia" w:ascii="宋体" w:hAnsi="宋体"/>
                <w:spacing w:val="16"/>
                <w:kern w:val="10"/>
                <w:sz w:val="30"/>
                <w:szCs w:val="30"/>
              </w:rPr>
            </w:pPr>
            <w:r>
              <w:rPr>
                <w:rFonts w:hint="eastAsia" w:ascii="宋体" w:hAnsi="宋体"/>
                <w:spacing w:val="16"/>
                <w:kern w:val="10"/>
                <w:sz w:val="30"/>
                <w:szCs w:val="30"/>
              </w:rPr>
              <w:t>签订日期</w:t>
            </w:r>
          </w:p>
        </w:tc>
        <w:tc>
          <w:tcPr>
            <w:tcW w:w="5954" w:type="dxa"/>
          </w:tcPr>
          <w:p w14:paraId="40C79B51">
            <w:pPr>
              <w:snapToGrid w:val="0"/>
              <w:spacing w:line="300" w:lineRule="auto"/>
              <w:rPr>
                <w:rFonts w:hint="eastAsia" w:ascii="宋体" w:hAnsi="宋体"/>
                <w:spacing w:val="16"/>
                <w:kern w:val="10"/>
                <w:szCs w:val="28"/>
              </w:rPr>
            </w:pPr>
            <w:r>
              <w:rPr>
                <w:rFonts w:hint="eastAsia" w:ascii="宋体" w:hAnsi="宋体"/>
                <w:spacing w:val="16"/>
                <w:kern w:val="10"/>
                <w:szCs w:val="28"/>
              </w:rPr>
              <w:t>：</w:t>
            </w:r>
            <w:r>
              <w:rPr>
                <w:rFonts w:hint="eastAsia" w:ascii="宋体" w:hAnsi="宋体"/>
                <w:spacing w:val="16"/>
                <w:kern w:val="10"/>
                <w:sz w:val="30"/>
                <w:szCs w:val="30"/>
                <w:u w:val="single"/>
              </w:rPr>
              <w:t xml:space="preserve">    年  月  日      </w:t>
            </w:r>
          </w:p>
        </w:tc>
      </w:tr>
    </w:tbl>
    <w:p w14:paraId="2BF32BC5">
      <w:pPr>
        <w:snapToGrid w:val="0"/>
        <w:spacing w:line="360" w:lineRule="exact"/>
        <w:ind w:firstLine="1980" w:firstLineChars="550"/>
        <w:rPr>
          <w:rFonts w:hint="eastAsia" w:ascii="宋体" w:hAnsi="宋体"/>
          <w:bCs/>
          <w:kern w:val="10"/>
          <w:sz w:val="36"/>
        </w:rPr>
      </w:pPr>
    </w:p>
    <w:p w14:paraId="345B40F9">
      <w:pPr>
        <w:snapToGrid w:val="0"/>
        <w:spacing w:line="360" w:lineRule="exact"/>
        <w:ind w:firstLine="1980" w:firstLineChars="550"/>
        <w:rPr>
          <w:rFonts w:hint="eastAsia" w:ascii="宋体" w:hAnsi="宋体"/>
          <w:bCs/>
          <w:kern w:val="10"/>
          <w:sz w:val="36"/>
        </w:rPr>
      </w:pPr>
    </w:p>
    <w:p w14:paraId="55A4D2D0">
      <w:pPr>
        <w:snapToGrid w:val="0"/>
        <w:spacing w:line="360" w:lineRule="exact"/>
        <w:ind w:firstLine="1980" w:firstLineChars="550"/>
        <w:rPr>
          <w:rFonts w:hint="eastAsia" w:ascii="宋体" w:hAnsi="宋体"/>
          <w:bCs/>
          <w:kern w:val="10"/>
          <w:sz w:val="36"/>
        </w:rPr>
      </w:pPr>
    </w:p>
    <w:p w14:paraId="3442AC0C">
      <w:pPr>
        <w:snapToGrid w:val="0"/>
        <w:spacing w:line="360" w:lineRule="exact"/>
        <w:ind w:firstLine="1980" w:firstLineChars="550"/>
        <w:rPr>
          <w:rFonts w:hint="eastAsia" w:ascii="宋体" w:hAnsi="宋体"/>
          <w:bCs/>
          <w:kern w:val="10"/>
          <w:sz w:val="36"/>
        </w:rPr>
      </w:pPr>
    </w:p>
    <w:p w14:paraId="26C18D8C">
      <w:pPr>
        <w:snapToGrid w:val="0"/>
        <w:spacing w:line="360" w:lineRule="exact"/>
        <w:ind w:firstLine="1980" w:firstLineChars="550"/>
        <w:rPr>
          <w:rFonts w:hint="eastAsia" w:ascii="宋体" w:hAnsi="宋体"/>
          <w:bCs/>
          <w:kern w:val="10"/>
          <w:sz w:val="36"/>
        </w:rPr>
      </w:pPr>
    </w:p>
    <w:p w14:paraId="6418231C">
      <w:pPr>
        <w:snapToGrid w:val="0"/>
        <w:spacing w:line="360" w:lineRule="exact"/>
        <w:ind w:firstLine="1980" w:firstLineChars="550"/>
        <w:rPr>
          <w:rFonts w:hint="eastAsia" w:ascii="宋体" w:hAnsi="宋体"/>
          <w:bCs/>
          <w:kern w:val="10"/>
          <w:sz w:val="36"/>
        </w:rPr>
      </w:pPr>
    </w:p>
    <w:p w14:paraId="3B53E65B">
      <w:pPr>
        <w:snapToGrid w:val="0"/>
        <w:spacing w:line="360" w:lineRule="exact"/>
        <w:ind w:firstLine="1980" w:firstLineChars="550"/>
        <w:rPr>
          <w:rFonts w:hint="eastAsia" w:ascii="宋体" w:hAnsi="宋体"/>
          <w:bCs/>
          <w:kern w:val="10"/>
          <w:sz w:val="36"/>
        </w:rPr>
      </w:pPr>
    </w:p>
    <w:p w14:paraId="0D9F0114">
      <w:pPr>
        <w:snapToGrid w:val="0"/>
        <w:spacing w:line="360" w:lineRule="exact"/>
        <w:ind w:firstLine="1980" w:firstLineChars="550"/>
        <w:rPr>
          <w:rFonts w:hint="eastAsia" w:ascii="宋体" w:hAnsi="宋体"/>
          <w:bCs/>
          <w:kern w:val="10"/>
          <w:sz w:val="36"/>
        </w:rPr>
      </w:pPr>
    </w:p>
    <w:p w14:paraId="4C806A9F">
      <w:pPr>
        <w:snapToGrid w:val="0"/>
        <w:spacing w:line="360" w:lineRule="exact"/>
        <w:ind w:firstLine="1980" w:firstLineChars="550"/>
        <w:rPr>
          <w:rFonts w:hint="eastAsia" w:ascii="宋体" w:hAnsi="宋体"/>
          <w:bCs/>
          <w:kern w:val="10"/>
          <w:sz w:val="36"/>
        </w:rPr>
      </w:pPr>
    </w:p>
    <w:p w14:paraId="1111982F">
      <w:pPr>
        <w:snapToGrid w:val="0"/>
        <w:spacing w:line="360" w:lineRule="exact"/>
        <w:ind w:firstLine="1980" w:firstLineChars="550"/>
        <w:rPr>
          <w:rFonts w:hint="eastAsia" w:ascii="宋体" w:hAnsi="宋体"/>
          <w:bCs/>
          <w:kern w:val="10"/>
          <w:sz w:val="36"/>
        </w:rPr>
      </w:pPr>
    </w:p>
    <w:p w14:paraId="73E22A9D">
      <w:pPr>
        <w:snapToGrid w:val="0"/>
        <w:spacing w:line="360" w:lineRule="exact"/>
        <w:ind w:firstLine="1980" w:firstLineChars="550"/>
        <w:rPr>
          <w:rFonts w:hint="eastAsia" w:ascii="宋体" w:hAnsi="宋体"/>
          <w:bCs/>
          <w:kern w:val="10"/>
          <w:sz w:val="36"/>
        </w:rPr>
      </w:pPr>
    </w:p>
    <w:p w14:paraId="28BF8C4C">
      <w:pPr>
        <w:snapToGrid w:val="0"/>
        <w:spacing w:line="360" w:lineRule="exact"/>
        <w:ind w:firstLine="1980" w:firstLineChars="550"/>
        <w:rPr>
          <w:rFonts w:hint="eastAsia" w:ascii="宋体" w:hAnsi="宋体"/>
          <w:bCs/>
          <w:kern w:val="10"/>
          <w:sz w:val="36"/>
        </w:rPr>
      </w:pPr>
    </w:p>
    <w:p w14:paraId="6EFE9AC7">
      <w:pPr>
        <w:snapToGrid w:val="0"/>
        <w:spacing w:line="360" w:lineRule="exact"/>
        <w:ind w:firstLine="1980" w:firstLineChars="550"/>
        <w:rPr>
          <w:rFonts w:hint="eastAsia" w:ascii="宋体" w:hAnsi="宋体"/>
          <w:bCs/>
          <w:kern w:val="10"/>
          <w:sz w:val="36"/>
        </w:rPr>
      </w:pPr>
    </w:p>
    <w:p w14:paraId="2DA9A742">
      <w:pPr>
        <w:snapToGrid w:val="0"/>
        <w:spacing w:line="360" w:lineRule="exact"/>
        <w:ind w:firstLine="1980" w:firstLineChars="550"/>
        <w:rPr>
          <w:rFonts w:hint="eastAsia" w:ascii="宋体" w:hAnsi="宋体"/>
          <w:bCs/>
          <w:kern w:val="10"/>
          <w:sz w:val="36"/>
        </w:rPr>
      </w:pPr>
    </w:p>
    <w:p w14:paraId="1E74B4DE">
      <w:pPr>
        <w:snapToGrid w:val="0"/>
        <w:spacing w:line="360" w:lineRule="exact"/>
        <w:ind w:firstLine="1980" w:firstLineChars="550"/>
        <w:rPr>
          <w:rFonts w:hint="eastAsia" w:ascii="宋体" w:hAnsi="宋体"/>
          <w:bCs/>
          <w:kern w:val="10"/>
          <w:sz w:val="36"/>
        </w:rPr>
      </w:pPr>
    </w:p>
    <w:p w14:paraId="23F360B3">
      <w:pPr>
        <w:snapToGrid w:val="0"/>
        <w:spacing w:line="360" w:lineRule="exact"/>
        <w:ind w:firstLine="1980" w:firstLineChars="550"/>
        <w:rPr>
          <w:rFonts w:hint="eastAsia" w:ascii="宋体" w:hAnsi="宋体"/>
          <w:bCs/>
          <w:kern w:val="10"/>
          <w:sz w:val="36"/>
        </w:rPr>
      </w:pPr>
    </w:p>
    <w:p w14:paraId="371673BF">
      <w:pPr>
        <w:snapToGrid w:val="0"/>
        <w:spacing w:line="360" w:lineRule="exact"/>
        <w:ind w:firstLine="1980" w:firstLineChars="550"/>
        <w:rPr>
          <w:rFonts w:hint="eastAsia" w:ascii="宋体" w:hAnsi="宋体"/>
          <w:bCs/>
          <w:kern w:val="10"/>
          <w:sz w:val="36"/>
        </w:rPr>
      </w:pPr>
    </w:p>
    <w:p w14:paraId="67652DB5">
      <w:pPr>
        <w:snapToGrid w:val="0"/>
        <w:spacing w:line="360" w:lineRule="exact"/>
        <w:ind w:firstLine="1980" w:firstLineChars="550"/>
        <w:rPr>
          <w:rFonts w:hint="eastAsia" w:ascii="宋体" w:hAnsi="宋体"/>
          <w:bCs/>
          <w:kern w:val="10"/>
          <w:sz w:val="36"/>
        </w:rPr>
      </w:pPr>
      <w:r>
        <w:rPr>
          <w:rFonts w:hint="eastAsia" w:ascii="宋体" w:hAnsi="宋体"/>
          <w:bCs/>
          <w:kern w:val="10"/>
          <w:sz w:val="36"/>
        </w:rPr>
        <w:t xml:space="preserve">中华人民共和国建设部 </w:t>
      </w:r>
    </w:p>
    <w:p w14:paraId="36374D83">
      <w:pPr>
        <w:snapToGrid w:val="0"/>
        <w:spacing w:line="360" w:lineRule="exact"/>
        <w:rPr>
          <w:rFonts w:hint="eastAsia" w:ascii="宋体" w:hAnsi="宋体"/>
          <w:bCs/>
          <w:kern w:val="10"/>
          <w:sz w:val="52"/>
        </w:rPr>
      </w:pPr>
      <w:r>
        <w:rPr>
          <w:rFonts w:hint="eastAsia" w:ascii="宋体" w:hAnsi="宋体"/>
          <w:bCs/>
          <w:kern w:val="10"/>
          <w:sz w:val="36"/>
        </w:rPr>
        <w:t xml:space="preserve">                                监制</w:t>
      </w:r>
    </w:p>
    <w:p w14:paraId="1CEA743F">
      <w:pPr>
        <w:snapToGrid w:val="0"/>
        <w:spacing w:line="360" w:lineRule="exact"/>
        <w:rPr>
          <w:rFonts w:hint="eastAsia" w:ascii="宋体" w:hAnsi="宋体"/>
          <w:bCs/>
          <w:spacing w:val="20"/>
          <w:kern w:val="10"/>
          <w:sz w:val="36"/>
        </w:rPr>
      </w:pPr>
      <w:r>
        <w:rPr>
          <w:rFonts w:hint="eastAsia" w:ascii="宋体" w:hAnsi="宋体"/>
          <w:bCs/>
          <w:spacing w:val="20"/>
          <w:kern w:val="10"/>
          <w:sz w:val="36"/>
        </w:rPr>
        <w:t xml:space="preserve">         国家工商行政管理局</w:t>
      </w:r>
    </w:p>
    <w:p w14:paraId="4763CA99"/>
    <w:p w14:paraId="6AC557A2">
      <w:pPr>
        <w:tabs>
          <w:tab w:val="left" w:pos="2160"/>
        </w:tabs>
        <w:spacing w:line="360" w:lineRule="auto"/>
        <w:jc w:val="center"/>
        <w:rPr>
          <w:rFonts w:hint="eastAsia" w:ascii="宋体" w:hAnsi="宋体"/>
          <w:b/>
          <w:sz w:val="44"/>
          <w:szCs w:val="44"/>
        </w:rPr>
      </w:pPr>
    </w:p>
    <w:p w14:paraId="0A604DEF">
      <w:pPr>
        <w:tabs>
          <w:tab w:val="left" w:pos="2160"/>
        </w:tabs>
        <w:spacing w:line="360" w:lineRule="auto"/>
        <w:jc w:val="center"/>
        <w:rPr>
          <w:rFonts w:hint="eastAsia" w:ascii="宋体" w:hAnsi="宋体"/>
          <w:b/>
          <w:sz w:val="44"/>
          <w:szCs w:val="44"/>
        </w:rPr>
      </w:pPr>
    </w:p>
    <w:p w14:paraId="65FF155C">
      <w:pPr>
        <w:tabs>
          <w:tab w:val="left" w:pos="2160"/>
        </w:tabs>
        <w:spacing w:line="360" w:lineRule="auto"/>
        <w:jc w:val="center"/>
        <w:rPr>
          <w:rFonts w:hint="eastAsia" w:ascii="宋体" w:hAnsi="宋体"/>
          <w:b/>
          <w:sz w:val="44"/>
          <w:szCs w:val="44"/>
        </w:rPr>
      </w:pPr>
      <w:r>
        <w:rPr>
          <w:rFonts w:hint="eastAsia" w:ascii="宋体" w:hAnsi="宋体"/>
          <w:b/>
          <w:sz w:val="44"/>
          <w:szCs w:val="44"/>
        </w:rPr>
        <w:t>说  明</w:t>
      </w:r>
    </w:p>
    <w:p w14:paraId="54B36869">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一、凡在南通地区承担建设工程设计任务的企业，统一使用本合同。</w:t>
      </w:r>
    </w:p>
    <w:p w14:paraId="3344F933">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二、填写本合同时，必须使用正楷，字迹工整清晰，填写内容准确齐全。</w:t>
      </w:r>
    </w:p>
    <w:p w14:paraId="6545C404">
      <w:pPr>
        <w:tabs>
          <w:tab w:val="left" w:pos="2160"/>
        </w:tabs>
        <w:spacing w:line="360" w:lineRule="auto"/>
        <w:ind w:left="480" w:hanging="480" w:hangingChars="200"/>
        <w:rPr>
          <w:rFonts w:hint="eastAsia" w:ascii="宋体" w:hAnsi="宋体"/>
          <w:color w:val="000000"/>
          <w:kern w:val="0"/>
          <w:sz w:val="24"/>
          <w:lang w:val="zh-CN"/>
        </w:rPr>
      </w:pPr>
      <w:r>
        <w:rPr>
          <w:rFonts w:hint="eastAsia" w:ascii="宋体" w:hAnsi="宋体"/>
          <w:color w:val="000000"/>
          <w:kern w:val="0"/>
          <w:sz w:val="24"/>
          <w:lang w:val="zh-CN"/>
        </w:rPr>
        <w:t>三、本合同由江苏省南通工商行政管理局、南通市建设局共同制定，南通市建设局发放，任何企业不得翻印。</w:t>
      </w:r>
    </w:p>
    <w:p w14:paraId="48ACA8F5">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四、申请鉴证建设工程设计合同应当提供下列材料：</w:t>
      </w:r>
    </w:p>
    <w:p w14:paraId="6BFFAA4E">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（一）建设工程设计合同正本、副本；</w:t>
      </w:r>
    </w:p>
    <w:p w14:paraId="1921A51D">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（二）承接设计任务企业营业执照副本；</w:t>
      </w:r>
    </w:p>
    <w:p w14:paraId="78D94BC4">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（三）签订建设工程设计合同法定代表人或委托人代理人资格证明；</w:t>
      </w:r>
    </w:p>
    <w:p w14:paraId="403BF97D">
      <w:pPr>
        <w:tabs>
          <w:tab w:val="left" w:pos="2160"/>
        </w:tabs>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（四）其他有关证明材料。</w:t>
      </w:r>
    </w:p>
    <w:p w14:paraId="50B8F85A">
      <w:pPr>
        <w:pageBreakBefore/>
        <w:spacing w:line="460" w:lineRule="exact"/>
        <w:contextualSpacing/>
        <w:rPr>
          <w:rFonts w:hint="eastAsia" w:ascii="宋体" w:hAnsi="宋体" w:cs="Arial"/>
          <w:color w:val="000000"/>
          <w:sz w:val="24"/>
        </w:rPr>
      </w:pPr>
      <w:r>
        <w:rPr>
          <w:rFonts w:hint="eastAsia" w:ascii="宋体" w:hAnsi="宋体"/>
          <w:color w:val="000000"/>
          <w:kern w:val="0"/>
          <w:sz w:val="24"/>
          <w:lang w:val="zh-CN"/>
        </w:rPr>
        <w:t xml:space="preserve">甲方： </w:t>
      </w:r>
    </w:p>
    <w:p w14:paraId="208493F7">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 xml:space="preserve">乙方： </w:t>
      </w:r>
    </w:p>
    <w:p w14:paraId="1D59881E">
      <w:pPr>
        <w:spacing w:line="460" w:lineRule="exact"/>
        <w:contextualSpacing/>
        <w:rPr>
          <w:rFonts w:hint="eastAsia" w:ascii="宋体" w:hAnsi="宋体"/>
          <w:color w:val="000000"/>
          <w:sz w:val="24"/>
        </w:rPr>
      </w:pPr>
      <w:r>
        <w:rPr>
          <w:rFonts w:hint="eastAsia" w:ascii="宋体" w:hAnsi="宋体"/>
          <w:color w:val="000000"/>
          <w:kern w:val="0"/>
          <w:sz w:val="24"/>
          <w:lang w:val="zh-CN"/>
        </w:rPr>
        <w:t>甲方与乙方就，经双方协商一致，签订本合同。</w:t>
      </w:r>
    </w:p>
    <w:p w14:paraId="62B41AF3">
      <w:pPr>
        <w:adjustRightInd w:val="0"/>
        <w:spacing w:line="460" w:lineRule="exact"/>
        <w:contextualSpacing/>
        <w:textAlignment w:val="baseline"/>
        <w:rPr>
          <w:rFonts w:hint="eastAsia" w:ascii="宋体" w:hAnsi="宋体"/>
          <w:color w:val="000000"/>
          <w:kern w:val="0"/>
          <w:sz w:val="24"/>
        </w:rPr>
      </w:pPr>
      <w:r>
        <w:rPr>
          <w:rFonts w:hint="eastAsia" w:ascii="宋体" w:hAnsi="宋体"/>
          <w:color w:val="000000"/>
          <w:kern w:val="0"/>
          <w:sz w:val="24"/>
        </w:rPr>
        <w:t>一、合同签订依据</w:t>
      </w:r>
    </w:p>
    <w:p w14:paraId="67B9396E">
      <w:pPr>
        <w:autoSpaceDE w:val="0"/>
        <w:autoSpaceDN w:val="0"/>
        <w:adjustRightInd w:val="0"/>
        <w:spacing w:line="460" w:lineRule="exact"/>
        <w:ind w:firstLine="480" w:firstLineChars="200"/>
        <w:contextualSpacing/>
        <w:rPr>
          <w:rFonts w:hint="eastAsia" w:ascii="宋体" w:hAnsi="宋体"/>
          <w:color w:val="000000"/>
          <w:kern w:val="0"/>
          <w:sz w:val="24"/>
          <w:lang w:val="zh-CN"/>
        </w:rPr>
      </w:pPr>
      <w:r>
        <w:rPr>
          <w:rFonts w:hint="eastAsia" w:ascii="宋体" w:hAnsi="宋体"/>
          <w:color w:val="000000"/>
          <w:kern w:val="0"/>
          <w:sz w:val="24"/>
          <w:lang w:val="zh-CN"/>
        </w:rPr>
        <w:t>1.1 《中华人民共和国民法典》、《中华人民共和国建筑法》、《建设工程勘察设计合同条例》、《建设工程质量管理条例》。</w:t>
      </w:r>
    </w:p>
    <w:p w14:paraId="7F620659">
      <w:pPr>
        <w:autoSpaceDE w:val="0"/>
        <w:autoSpaceDN w:val="0"/>
        <w:adjustRightInd w:val="0"/>
        <w:spacing w:line="460" w:lineRule="exact"/>
        <w:ind w:firstLine="480" w:firstLineChars="200"/>
        <w:contextualSpacing/>
        <w:rPr>
          <w:rFonts w:hint="eastAsia" w:ascii="宋体" w:hAnsi="宋体"/>
          <w:color w:val="000000"/>
          <w:kern w:val="0"/>
          <w:sz w:val="24"/>
          <w:lang w:val="zh-CN"/>
        </w:rPr>
      </w:pPr>
      <w:r>
        <w:rPr>
          <w:rFonts w:hint="eastAsia" w:ascii="宋体" w:hAnsi="宋体"/>
          <w:color w:val="000000"/>
          <w:kern w:val="0"/>
          <w:sz w:val="24"/>
          <w:lang w:val="zh-CN"/>
        </w:rPr>
        <w:t>1.2 国家、省及南通市有关工程设计管理法规、规章和规范性文件。</w:t>
      </w:r>
    </w:p>
    <w:p w14:paraId="6BA72E36">
      <w:pPr>
        <w:autoSpaceDE w:val="0"/>
        <w:autoSpaceDN w:val="0"/>
        <w:adjustRightInd w:val="0"/>
        <w:spacing w:line="460" w:lineRule="exact"/>
        <w:ind w:firstLine="480" w:firstLineChars="200"/>
        <w:contextualSpacing/>
        <w:rPr>
          <w:rFonts w:hint="eastAsia" w:ascii="宋体" w:hAnsi="宋体"/>
          <w:color w:val="000000"/>
          <w:kern w:val="0"/>
          <w:sz w:val="24"/>
          <w:lang w:val="zh-CN"/>
        </w:rPr>
      </w:pPr>
      <w:r>
        <w:rPr>
          <w:rFonts w:hint="eastAsia" w:ascii="宋体" w:hAnsi="宋体"/>
          <w:color w:val="000000"/>
          <w:kern w:val="0"/>
          <w:sz w:val="24"/>
          <w:lang w:val="zh-CN"/>
        </w:rPr>
        <w:t>1.3 建设工程批准文件。</w:t>
      </w:r>
    </w:p>
    <w:p w14:paraId="43CFEC4B">
      <w:pPr>
        <w:autoSpaceDE w:val="0"/>
        <w:autoSpaceDN w:val="0"/>
        <w:adjustRightInd w:val="0"/>
        <w:spacing w:line="460" w:lineRule="exact"/>
        <w:ind w:firstLine="480" w:firstLineChars="200"/>
        <w:contextualSpacing/>
        <w:rPr>
          <w:rFonts w:hint="eastAsia" w:ascii="宋体" w:hAnsi="宋体"/>
          <w:color w:val="000000"/>
          <w:kern w:val="0"/>
          <w:sz w:val="24"/>
          <w:lang w:val="zh-CN"/>
        </w:rPr>
      </w:pPr>
      <w:r>
        <w:rPr>
          <w:rFonts w:hint="eastAsia" w:ascii="宋体" w:hAnsi="宋体"/>
          <w:color w:val="000000"/>
          <w:kern w:val="0"/>
          <w:sz w:val="24"/>
          <w:lang w:val="zh-CN"/>
        </w:rPr>
        <w:t>1.4甲方提供并经双方认可的资料。</w:t>
      </w:r>
    </w:p>
    <w:p w14:paraId="046BE39A">
      <w:pPr>
        <w:adjustRightInd w:val="0"/>
        <w:spacing w:line="460" w:lineRule="exact"/>
        <w:contextualSpacing/>
        <w:textAlignment w:val="baseline"/>
        <w:rPr>
          <w:rFonts w:hint="eastAsia" w:ascii="宋体" w:hAnsi="宋体"/>
          <w:color w:val="000000"/>
          <w:kern w:val="0"/>
          <w:sz w:val="24"/>
        </w:rPr>
      </w:pPr>
      <w:r>
        <w:rPr>
          <w:rFonts w:hint="eastAsia" w:ascii="宋体" w:hAnsi="宋体"/>
          <w:color w:val="000000"/>
          <w:kern w:val="0"/>
          <w:sz w:val="24"/>
        </w:rPr>
        <w:t>二、本合同中建设工程设计项目概况、内容及标准</w:t>
      </w:r>
    </w:p>
    <w:p w14:paraId="089F00E3">
      <w:pPr>
        <w:spacing w:line="460" w:lineRule="exact"/>
        <w:ind w:firstLine="480" w:firstLineChars="200"/>
        <w:contextualSpacing/>
        <w:rPr>
          <w:rFonts w:hint="eastAsia" w:ascii="宋体" w:hAnsi="宋体" w:cs="仿宋_GB2312"/>
          <w:sz w:val="24"/>
          <w:u w:val="single"/>
        </w:rPr>
      </w:pPr>
      <w:r>
        <w:rPr>
          <w:rFonts w:hint="eastAsia" w:ascii="宋体" w:hAnsi="宋体"/>
          <w:color w:val="000000"/>
          <w:kern w:val="0"/>
          <w:sz w:val="24"/>
          <w:lang w:val="zh-CN"/>
        </w:rPr>
        <w:t>2.1 工程项目的名称：</w:t>
      </w:r>
      <w:r>
        <w:rPr>
          <w:rFonts w:hint="eastAsia" w:ascii="宋体" w:hAnsi="宋体" w:cs="仿宋_GB2312"/>
          <w:sz w:val="24"/>
          <w:u w:val="single"/>
        </w:rPr>
        <w:t>江苏京海禽业集团有限公司三合种鸡场建设项目设计服务</w:t>
      </w:r>
    </w:p>
    <w:p w14:paraId="0C4B967B">
      <w:pPr>
        <w:spacing w:line="460" w:lineRule="exact"/>
        <w:ind w:firstLine="480" w:firstLineChars="200"/>
        <w:contextualSpacing/>
        <w:rPr>
          <w:rFonts w:hint="eastAsia" w:ascii="宋体" w:hAnsi="宋体"/>
          <w:kern w:val="0"/>
          <w:sz w:val="24"/>
          <w:u w:val="single"/>
          <w:lang w:val="zh-CN"/>
        </w:rPr>
      </w:pPr>
      <w:r>
        <w:rPr>
          <w:rFonts w:hint="eastAsia" w:ascii="宋体" w:hAnsi="宋体"/>
          <w:kern w:val="0"/>
          <w:sz w:val="24"/>
          <w:lang w:val="zh-CN"/>
        </w:rPr>
        <w:t>2.2 工程项目的地点：</w:t>
      </w:r>
      <w:r>
        <w:rPr>
          <w:rFonts w:hint="eastAsia" w:ascii="宋体" w:hAnsi="宋体" w:cs="仿宋_GB2312"/>
          <w:bCs/>
          <w:kern w:val="0"/>
          <w:sz w:val="25"/>
          <w:szCs w:val="25"/>
          <w:u w:val="single"/>
        </w:rPr>
        <w:t xml:space="preserve"> </w:t>
      </w:r>
      <w:r>
        <w:rPr>
          <w:rFonts w:hint="eastAsia" w:ascii="宋体" w:hAnsi="宋体"/>
          <w:color w:val="000000"/>
          <w:sz w:val="24"/>
          <w:u w:val="single"/>
        </w:rPr>
        <w:t xml:space="preserve">南通市海门区正余镇三合村 </w:t>
      </w:r>
      <w:r>
        <w:rPr>
          <w:rFonts w:ascii="宋体" w:hAnsi="宋体" w:cs="仿宋_GB2312"/>
          <w:bCs/>
          <w:kern w:val="0"/>
          <w:sz w:val="25"/>
          <w:szCs w:val="25"/>
          <w:u w:val="single"/>
        </w:rPr>
        <w:t xml:space="preserve"> </w:t>
      </w:r>
      <w:r>
        <w:rPr>
          <w:rFonts w:hint="eastAsia" w:ascii="宋体" w:hAnsi="宋体" w:cs="仿宋_GB2312"/>
          <w:bCs/>
          <w:kern w:val="0"/>
          <w:sz w:val="25"/>
          <w:szCs w:val="25"/>
          <w:u w:val="single"/>
        </w:rPr>
        <w:t>。</w:t>
      </w:r>
    </w:p>
    <w:p w14:paraId="51F79299">
      <w:pPr>
        <w:pStyle w:val="26"/>
        <w:spacing w:before="0" w:beforeAutospacing="0" w:after="0" w:afterAutospacing="0" w:line="360" w:lineRule="auto"/>
        <w:ind w:firstLine="480" w:firstLineChars="200"/>
        <w:jc w:val="both"/>
        <w:rPr>
          <w:rFonts w:hint="eastAsia" w:ascii="宋体" w:hAnsi="宋体"/>
          <w:color w:val="000000"/>
          <w:kern w:val="2"/>
          <w:highlight w:val="yellow"/>
          <w:u w:val="single"/>
        </w:rPr>
      </w:pPr>
      <w:r>
        <w:rPr>
          <w:rFonts w:hint="eastAsia" w:ascii="宋体" w:hAnsi="宋体"/>
          <w:lang w:val="zh-CN"/>
        </w:rPr>
        <w:t>2.3 工程项目的规模：</w:t>
      </w:r>
      <w:r>
        <w:rPr>
          <w:rFonts w:hint="eastAsia" w:ascii="宋体" w:hAnsi="宋体" w:cs="仿宋_GB2312"/>
          <w:bCs/>
          <w:u w:val="single"/>
          <w:shd w:val="clear" w:color="auto" w:fill="FFFFFF"/>
        </w:rPr>
        <w:t>本案位于南通市海门区三合村，占地52.4亩，种鸡舍（121.4米*15.5米）3层6栋，面积35307㎡；附房（110米*12米）单层1栋，面积1320㎡；附房（24米*12米）单层1栋，面积288㎡；配电房（20米*8米）单层1栋，面积160㎡；围墙、场地、道路、消防、污水处理、雨污水管网等建设项目。</w:t>
      </w:r>
    </w:p>
    <w:p w14:paraId="70087D49">
      <w:pPr>
        <w:widowControl/>
        <w:spacing w:line="460" w:lineRule="exact"/>
        <w:ind w:left="46" w:leftChars="22" w:firstLine="480" w:firstLineChars="200"/>
        <w:contextualSpacing/>
        <w:rPr>
          <w:rFonts w:hint="eastAsia" w:ascii="宋体" w:hAnsi="宋体" w:cs="仿宋_GB2312"/>
          <w:bCs/>
          <w:kern w:val="0"/>
          <w:sz w:val="25"/>
          <w:szCs w:val="25"/>
          <w:u w:val="single"/>
        </w:rPr>
      </w:pPr>
      <w:r>
        <w:rPr>
          <w:rFonts w:hint="eastAsia" w:ascii="宋体" w:hAnsi="宋体"/>
          <w:kern w:val="0"/>
          <w:sz w:val="24"/>
          <w:lang w:val="zh-CN"/>
        </w:rPr>
        <w:t>2.4 服务周期：</w:t>
      </w:r>
      <w:r>
        <w:rPr>
          <w:rFonts w:hint="eastAsia" w:ascii="宋体" w:hAnsi="宋体" w:cs="仿宋_GB2312"/>
          <w:bCs/>
          <w:kern w:val="0"/>
          <w:sz w:val="25"/>
          <w:szCs w:val="25"/>
          <w:u w:val="single"/>
        </w:rPr>
        <w:t>（1）自接到甲方指令之日起20日历天内提交经业主审批通过全套施工图。（2）做好施工前的后续服务工作，应确保施工过程中现场出现的与设计相关的技术问题能够及时、正确地得到解决。</w:t>
      </w:r>
    </w:p>
    <w:p w14:paraId="079CA471">
      <w:pPr>
        <w:widowControl/>
        <w:spacing w:line="460" w:lineRule="exact"/>
        <w:ind w:left="46" w:leftChars="22" w:firstLine="480" w:firstLineChars="200"/>
        <w:contextualSpacing/>
        <w:rPr>
          <w:rFonts w:hint="eastAsia" w:ascii="宋体" w:hAnsi="宋体"/>
          <w:kern w:val="0"/>
          <w:sz w:val="24"/>
          <w:lang w:val="zh-CN"/>
        </w:rPr>
      </w:pPr>
      <w:r>
        <w:rPr>
          <w:rFonts w:hint="eastAsia" w:ascii="宋体" w:hAnsi="宋体"/>
          <w:kern w:val="0"/>
          <w:sz w:val="24"/>
          <w:lang w:val="zh-CN"/>
        </w:rPr>
        <w:t>2.5 工程特征及附注说明：</w:t>
      </w:r>
    </w:p>
    <w:p w14:paraId="6E5D73FD">
      <w:pPr>
        <w:spacing w:line="460" w:lineRule="exact"/>
        <w:ind w:firstLine="480" w:firstLineChars="200"/>
        <w:contextualSpacing/>
        <w:rPr>
          <w:rFonts w:hint="eastAsia" w:ascii="宋体" w:hAnsi="宋体" w:cs="宋体"/>
          <w:kern w:val="0"/>
          <w:sz w:val="24"/>
          <w:u w:val="single"/>
        </w:rPr>
      </w:pPr>
      <w:r>
        <w:rPr>
          <w:rFonts w:hint="eastAsia" w:ascii="宋体" w:hAnsi="宋体"/>
          <w:kern w:val="0"/>
          <w:sz w:val="24"/>
          <w:lang w:val="zh-CN"/>
        </w:rPr>
        <w:t>2.6 工程项目的设计内容及标准：</w:t>
      </w:r>
    </w:p>
    <w:p w14:paraId="6FA36B0E">
      <w:pPr>
        <w:adjustRightInd w:val="0"/>
        <w:spacing w:line="460" w:lineRule="exact"/>
        <w:ind w:firstLine="480" w:firstLineChars="200"/>
        <w:contextualSpacing/>
        <w:jc w:val="left"/>
        <w:textAlignment w:val="baseline"/>
        <w:rPr>
          <w:rFonts w:hint="eastAsia" w:ascii="宋体" w:hAnsi="宋体"/>
          <w:sz w:val="24"/>
          <w:u w:val="single"/>
        </w:rPr>
      </w:pPr>
      <w:r>
        <w:rPr>
          <w:rFonts w:hint="eastAsia" w:ascii="宋体" w:hAnsi="宋体" w:cs="仿宋_GB2312"/>
          <w:sz w:val="24"/>
          <w:u w:val="single"/>
        </w:rPr>
        <w:t>江苏京海禽业集团有限公司三合种鸡场建设项目设计服务</w:t>
      </w:r>
      <w:r>
        <w:rPr>
          <w:rFonts w:hint="eastAsia" w:ascii="宋体" w:hAnsi="宋体"/>
          <w:color w:val="000000"/>
          <w:sz w:val="24"/>
          <w:u w:val="single"/>
        </w:rPr>
        <w:t>项目</w:t>
      </w:r>
      <w:r>
        <w:rPr>
          <w:rFonts w:hint="eastAsia" w:ascii="宋体" w:hAnsi="宋体"/>
          <w:sz w:val="24"/>
          <w:u w:val="single"/>
        </w:rPr>
        <w:t>方案设计、初步设计、施工图设计服务及施工阶段跟踪服务。</w:t>
      </w:r>
    </w:p>
    <w:p w14:paraId="7FE4465D">
      <w:pPr>
        <w:adjustRightInd w:val="0"/>
        <w:spacing w:line="460" w:lineRule="exact"/>
        <w:ind w:firstLine="480" w:firstLineChars="200"/>
        <w:contextualSpacing/>
        <w:jc w:val="left"/>
        <w:textAlignment w:val="baseline"/>
        <w:rPr>
          <w:rFonts w:hint="eastAsia" w:ascii="宋体" w:hAnsi="宋体"/>
          <w:sz w:val="24"/>
          <w:u w:val="single"/>
        </w:rPr>
      </w:pPr>
      <w:r>
        <w:rPr>
          <w:rFonts w:hint="eastAsia" w:ascii="宋体" w:hAnsi="宋体"/>
          <w:sz w:val="24"/>
          <w:u w:val="single"/>
        </w:rPr>
        <w:t>质量标准：合格。提交的设计成果文件应符合国家、省、市有关行业主管部门制定的设计标准、规范、规程、规定，并通过建设行政主管部门的施工图审查。</w:t>
      </w:r>
    </w:p>
    <w:p w14:paraId="394E9596">
      <w:pPr>
        <w:adjustRightInd w:val="0"/>
        <w:spacing w:line="460" w:lineRule="exact"/>
        <w:contextualSpacing/>
        <w:jc w:val="left"/>
        <w:textAlignment w:val="baseline"/>
        <w:rPr>
          <w:rFonts w:hint="eastAsia" w:ascii="宋体" w:hAnsi="宋体"/>
          <w:kern w:val="0"/>
          <w:sz w:val="24"/>
        </w:rPr>
      </w:pPr>
      <w:r>
        <w:rPr>
          <w:rFonts w:hint="eastAsia" w:ascii="宋体" w:hAnsi="宋体"/>
          <w:kern w:val="0"/>
          <w:sz w:val="24"/>
        </w:rPr>
        <w:t>三、甲方向乙方提交的有关资料及文件</w:t>
      </w:r>
    </w:p>
    <w:p w14:paraId="2C8A9C00">
      <w:pPr>
        <w:tabs>
          <w:tab w:val="left" w:pos="600"/>
        </w:tabs>
        <w:autoSpaceDE w:val="0"/>
        <w:autoSpaceDN w:val="0"/>
        <w:adjustRightInd w:val="0"/>
        <w:spacing w:line="460" w:lineRule="exact"/>
        <w:contextualSpacing/>
        <w:rPr>
          <w:rFonts w:hint="eastAsia" w:ascii="宋体" w:hAnsi="宋体"/>
          <w:sz w:val="24"/>
        </w:rPr>
      </w:pPr>
      <w:r>
        <w:rPr>
          <w:rFonts w:hint="eastAsia" w:ascii="宋体" w:hAnsi="宋体"/>
          <w:sz w:val="24"/>
        </w:rPr>
        <w:t>3.1甲方应向乙方提交下列有关资料及文件：</w:t>
      </w:r>
    </w:p>
    <w:tbl>
      <w:tblPr>
        <w:tblStyle w:val="2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2"/>
        <w:gridCol w:w="3924"/>
        <w:gridCol w:w="941"/>
        <w:gridCol w:w="2041"/>
        <w:gridCol w:w="2274"/>
      </w:tblGrid>
      <w:tr w14:paraId="7136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393" w:type="pct"/>
            <w:vAlign w:val="center"/>
          </w:tcPr>
          <w:p w14:paraId="33DC6807">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序号</w:t>
            </w:r>
          </w:p>
        </w:tc>
        <w:tc>
          <w:tcPr>
            <w:tcW w:w="1969" w:type="pct"/>
            <w:vAlign w:val="center"/>
          </w:tcPr>
          <w:p w14:paraId="7626ADE0">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资料及文件名称</w:t>
            </w:r>
          </w:p>
        </w:tc>
        <w:tc>
          <w:tcPr>
            <w:tcW w:w="472" w:type="pct"/>
            <w:vAlign w:val="center"/>
          </w:tcPr>
          <w:p w14:paraId="5B06E768">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份数</w:t>
            </w:r>
          </w:p>
        </w:tc>
        <w:tc>
          <w:tcPr>
            <w:tcW w:w="1024" w:type="pct"/>
            <w:vAlign w:val="center"/>
          </w:tcPr>
          <w:p w14:paraId="72DCA137">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提交日期</w:t>
            </w:r>
          </w:p>
        </w:tc>
        <w:tc>
          <w:tcPr>
            <w:tcW w:w="1141" w:type="pct"/>
            <w:vAlign w:val="center"/>
          </w:tcPr>
          <w:p w14:paraId="018F8D6C">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备注</w:t>
            </w:r>
          </w:p>
        </w:tc>
      </w:tr>
      <w:tr w14:paraId="6C92B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393" w:type="pct"/>
            <w:vAlign w:val="center"/>
          </w:tcPr>
          <w:p w14:paraId="6C9F4C10">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1</w:t>
            </w:r>
          </w:p>
        </w:tc>
        <w:tc>
          <w:tcPr>
            <w:tcW w:w="1969" w:type="pct"/>
            <w:vAlign w:val="center"/>
          </w:tcPr>
          <w:p w14:paraId="7ABE9701">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规划红线、可研报告</w:t>
            </w:r>
          </w:p>
        </w:tc>
        <w:tc>
          <w:tcPr>
            <w:tcW w:w="472" w:type="pct"/>
            <w:vAlign w:val="center"/>
          </w:tcPr>
          <w:p w14:paraId="640A4FAC">
            <w:pPr>
              <w:autoSpaceDE w:val="0"/>
              <w:autoSpaceDN w:val="0"/>
              <w:adjustRightInd w:val="0"/>
              <w:spacing w:line="460" w:lineRule="exact"/>
              <w:contextualSpacing/>
              <w:jc w:val="center"/>
              <w:rPr>
                <w:rFonts w:hint="eastAsia" w:ascii="宋体" w:hAnsi="宋体" w:cs="宋体"/>
                <w:kern w:val="0"/>
                <w:sz w:val="24"/>
                <w:lang w:val="zh-CN"/>
              </w:rPr>
            </w:pPr>
            <w:r>
              <w:rPr>
                <w:rFonts w:hint="eastAsia" w:ascii="宋体" w:hAnsi="宋体" w:cs="宋体"/>
                <w:kern w:val="0"/>
                <w:sz w:val="24"/>
                <w:lang w:val="zh-CN"/>
              </w:rPr>
              <w:t>1</w:t>
            </w:r>
          </w:p>
        </w:tc>
        <w:tc>
          <w:tcPr>
            <w:tcW w:w="1024" w:type="pct"/>
            <w:vAlign w:val="center"/>
          </w:tcPr>
          <w:p w14:paraId="269928A9">
            <w:pPr>
              <w:autoSpaceDE w:val="0"/>
              <w:autoSpaceDN w:val="0"/>
              <w:adjustRightInd w:val="0"/>
              <w:spacing w:line="460" w:lineRule="exact"/>
              <w:contextualSpacing/>
              <w:jc w:val="center"/>
              <w:rPr>
                <w:rFonts w:hint="eastAsia" w:ascii="宋体" w:hAnsi="宋体" w:cs="宋体"/>
                <w:kern w:val="0"/>
                <w:sz w:val="24"/>
                <w:lang w:val="zh-CN"/>
              </w:rPr>
            </w:pPr>
          </w:p>
        </w:tc>
        <w:tc>
          <w:tcPr>
            <w:tcW w:w="1141" w:type="pct"/>
            <w:vAlign w:val="center"/>
          </w:tcPr>
          <w:p w14:paraId="26E16B23">
            <w:pPr>
              <w:autoSpaceDE w:val="0"/>
              <w:autoSpaceDN w:val="0"/>
              <w:adjustRightInd w:val="0"/>
              <w:spacing w:line="460" w:lineRule="exact"/>
              <w:contextualSpacing/>
              <w:jc w:val="center"/>
              <w:rPr>
                <w:rFonts w:hint="eastAsia" w:ascii="宋体" w:hAnsi="宋体" w:cs="宋体"/>
                <w:kern w:val="0"/>
                <w:sz w:val="24"/>
                <w:lang w:val="zh-CN"/>
              </w:rPr>
            </w:pPr>
          </w:p>
        </w:tc>
      </w:tr>
      <w:tr w14:paraId="767DA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3" w:type="pct"/>
            <w:vAlign w:val="center"/>
          </w:tcPr>
          <w:p w14:paraId="07F3BD50">
            <w:pPr>
              <w:autoSpaceDE w:val="0"/>
              <w:autoSpaceDN w:val="0"/>
              <w:adjustRightInd w:val="0"/>
              <w:spacing w:line="460" w:lineRule="exact"/>
              <w:contextualSpacing/>
              <w:jc w:val="center"/>
              <w:rPr>
                <w:rFonts w:hint="eastAsia" w:ascii="宋体" w:hAnsi="宋体" w:cs="宋体"/>
                <w:kern w:val="0"/>
                <w:sz w:val="24"/>
                <w:lang w:val="zh-CN"/>
              </w:rPr>
            </w:pPr>
          </w:p>
        </w:tc>
        <w:tc>
          <w:tcPr>
            <w:tcW w:w="1969" w:type="pct"/>
            <w:vAlign w:val="center"/>
          </w:tcPr>
          <w:p w14:paraId="4630E94F">
            <w:pPr>
              <w:autoSpaceDE w:val="0"/>
              <w:autoSpaceDN w:val="0"/>
              <w:adjustRightInd w:val="0"/>
              <w:spacing w:line="460" w:lineRule="exact"/>
              <w:contextualSpacing/>
              <w:rPr>
                <w:rFonts w:ascii="宋体"/>
                <w:kern w:val="0"/>
                <w:sz w:val="24"/>
              </w:rPr>
            </w:pPr>
          </w:p>
        </w:tc>
        <w:tc>
          <w:tcPr>
            <w:tcW w:w="472" w:type="pct"/>
            <w:vAlign w:val="center"/>
          </w:tcPr>
          <w:p w14:paraId="1178AE95">
            <w:pPr>
              <w:autoSpaceDE w:val="0"/>
              <w:autoSpaceDN w:val="0"/>
              <w:adjustRightInd w:val="0"/>
              <w:spacing w:line="460" w:lineRule="exact"/>
              <w:ind w:firstLine="240" w:firstLineChars="100"/>
              <w:contextualSpacing/>
              <w:rPr>
                <w:rFonts w:ascii="宋体"/>
                <w:kern w:val="0"/>
                <w:sz w:val="24"/>
              </w:rPr>
            </w:pPr>
            <w:r>
              <w:rPr>
                <w:rFonts w:hint="eastAsia" w:ascii="宋体"/>
                <w:kern w:val="0"/>
                <w:sz w:val="24"/>
              </w:rPr>
              <w:t>1</w:t>
            </w:r>
          </w:p>
        </w:tc>
        <w:tc>
          <w:tcPr>
            <w:tcW w:w="1024" w:type="pct"/>
            <w:vAlign w:val="center"/>
          </w:tcPr>
          <w:p w14:paraId="5B59E8C9">
            <w:pPr>
              <w:autoSpaceDE w:val="0"/>
              <w:autoSpaceDN w:val="0"/>
              <w:adjustRightInd w:val="0"/>
              <w:spacing w:line="460" w:lineRule="exact"/>
              <w:contextualSpacing/>
              <w:jc w:val="center"/>
              <w:rPr>
                <w:rFonts w:hint="eastAsia" w:ascii="宋体" w:hAnsi="宋体" w:cs="宋体"/>
                <w:kern w:val="0"/>
                <w:sz w:val="24"/>
                <w:lang w:val="zh-CN"/>
              </w:rPr>
            </w:pPr>
          </w:p>
        </w:tc>
        <w:tc>
          <w:tcPr>
            <w:tcW w:w="1141" w:type="pct"/>
            <w:vAlign w:val="center"/>
          </w:tcPr>
          <w:p w14:paraId="7E9A2F74">
            <w:pPr>
              <w:autoSpaceDE w:val="0"/>
              <w:autoSpaceDN w:val="0"/>
              <w:adjustRightInd w:val="0"/>
              <w:spacing w:line="460" w:lineRule="exact"/>
              <w:contextualSpacing/>
              <w:jc w:val="center"/>
              <w:rPr>
                <w:rFonts w:hint="eastAsia" w:ascii="宋体" w:hAnsi="宋体" w:cs="宋体"/>
                <w:kern w:val="0"/>
                <w:sz w:val="24"/>
                <w:lang w:val="zh-CN"/>
              </w:rPr>
            </w:pPr>
          </w:p>
        </w:tc>
      </w:tr>
    </w:tbl>
    <w:p w14:paraId="5279BEA1">
      <w:pPr>
        <w:adjustRightInd w:val="0"/>
        <w:spacing w:line="460" w:lineRule="exact"/>
        <w:contextualSpacing/>
        <w:jc w:val="left"/>
        <w:textAlignment w:val="baseline"/>
        <w:rPr>
          <w:rFonts w:hint="eastAsia" w:ascii="宋体" w:hAnsi="宋体"/>
          <w:kern w:val="0"/>
          <w:sz w:val="24"/>
        </w:rPr>
      </w:pPr>
      <w:r>
        <w:rPr>
          <w:rFonts w:hint="eastAsia" w:ascii="宋体" w:hAnsi="宋体"/>
          <w:kern w:val="0"/>
          <w:sz w:val="24"/>
        </w:rPr>
        <w:t>四、乙方向甲方交付的设计文件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835"/>
        <w:gridCol w:w="1343"/>
        <w:gridCol w:w="2686"/>
        <w:gridCol w:w="2237"/>
      </w:tblGrid>
      <w:tr w14:paraId="4097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32" w:type="pct"/>
            <w:vAlign w:val="center"/>
          </w:tcPr>
          <w:p w14:paraId="13AAA1C7">
            <w:pPr>
              <w:spacing w:line="460" w:lineRule="exact"/>
              <w:contextualSpacing/>
              <w:jc w:val="center"/>
              <w:rPr>
                <w:rFonts w:hint="eastAsia" w:ascii="宋体" w:hAnsi="宋体"/>
                <w:sz w:val="24"/>
              </w:rPr>
            </w:pPr>
            <w:r>
              <w:rPr>
                <w:rFonts w:hint="eastAsia" w:ascii="宋体" w:hAnsi="宋体"/>
                <w:sz w:val="24"/>
              </w:rPr>
              <w:t>序号</w:t>
            </w:r>
          </w:p>
        </w:tc>
        <w:tc>
          <w:tcPr>
            <w:tcW w:w="1423" w:type="pct"/>
            <w:vAlign w:val="center"/>
          </w:tcPr>
          <w:p w14:paraId="0F244C95">
            <w:pPr>
              <w:spacing w:line="460" w:lineRule="exact"/>
              <w:contextualSpacing/>
              <w:jc w:val="center"/>
              <w:rPr>
                <w:rFonts w:hint="eastAsia" w:ascii="宋体" w:hAnsi="宋体"/>
                <w:sz w:val="24"/>
              </w:rPr>
            </w:pPr>
            <w:r>
              <w:rPr>
                <w:rFonts w:hint="eastAsia" w:ascii="宋体" w:hAnsi="宋体"/>
                <w:sz w:val="24"/>
              </w:rPr>
              <w:t>交付设计文件名称</w:t>
            </w:r>
          </w:p>
        </w:tc>
        <w:tc>
          <w:tcPr>
            <w:tcW w:w="674" w:type="pct"/>
            <w:vAlign w:val="center"/>
          </w:tcPr>
          <w:p w14:paraId="4F9D5793">
            <w:pPr>
              <w:spacing w:line="460" w:lineRule="exact"/>
              <w:contextualSpacing/>
              <w:jc w:val="center"/>
              <w:rPr>
                <w:rFonts w:hint="eastAsia" w:ascii="宋体" w:hAnsi="宋体"/>
                <w:sz w:val="24"/>
              </w:rPr>
            </w:pPr>
            <w:r>
              <w:rPr>
                <w:rFonts w:hint="eastAsia" w:ascii="宋体" w:hAnsi="宋体"/>
                <w:sz w:val="24"/>
              </w:rPr>
              <w:t>份数</w:t>
            </w:r>
          </w:p>
        </w:tc>
        <w:tc>
          <w:tcPr>
            <w:tcW w:w="1348" w:type="pct"/>
            <w:vAlign w:val="center"/>
          </w:tcPr>
          <w:p w14:paraId="5D673BE1">
            <w:pPr>
              <w:spacing w:line="460" w:lineRule="exact"/>
              <w:contextualSpacing/>
              <w:jc w:val="center"/>
              <w:rPr>
                <w:rFonts w:hint="eastAsia" w:ascii="宋体" w:hAnsi="宋体"/>
                <w:sz w:val="24"/>
              </w:rPr>
            </w:pPr>
            <w:r>
              <w:rPr>
                <w:rFonts w:hint="eastAsia" w:ascii="宋体" w:hAnsi="宋体"/>
                <w:sz w:val="24"/>
              </w:rPr>
              <w:t>质量等级</w:t>
            </w:r>
          </w:p>
        </w:tc>
        <w:tc>
          <w:tcPr>
            <w:tcW w:w="1123" w:type="pct"/>
          </w:tcPr>
          <w:p w14:paraId="123CA79E">
            <w:pPr>
              <w:spacing w:line="460" w:lineRule="exact"/>
              <w:contextualSpacing/>
              <w:jc w:val="center"/>
              <w:rPr>
                <w:rFonts w:hint="eastAsia" w:ascii="宋体" w:hAnsi="宋体"/>
                <w:sz w:val="24"/>
              </w:rPr>
            </w:pPr>
            <w:r>
              <w:rPr>
                <w:rFonts w:hint="eastAsia" w:ascii="宋体" w:hAnsi="宋体"/>
                <w:sz w:val="24"/>
              </w:rPr>
              <w:t>备注</w:t>
            </w:r>
          </w:p>
        </w:tc>
      </w:tr>
      <w:tr w14:paraId="532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32" w:type="pct"/>
            <w:vAlign w:val="center"/>
          </w:tcPr>
          <w:p w14:paraId="09B85917">
            <w:pPr>
              <w:spacing w:line="460" w:lineRule="exact"/>
              <w:contextualSpacing/>
              <w:jc w:val="center"/>
              <w:rPr>
                <w:rFonts w:hint="eastAsia" w:ascii="宋体" w:hAnsi="宋体"/>
                <w:sz w:val="24"/>
              </w:rPr>
            </w:pPr>
            <w:r>
              <w:rPr>
                <w:rFonts w:hint="eastAsia" w:ascii="宋体" w:hAnsi="宋体"/>
                <w:sz w:val="24"/>
              </w:rPr>
              <w:t>1</w:t>
            </w:r>
          </w:p>
        </w:tc>
        <w:tc>
          <w:tcPr>
            <w:tcW w:w="1423" w:type="pct"/>
            <w:vAlign w:val="center"/>
          </w:tcPr>
          <w:p w14:paraId="76A0E83E">
            <w:pPr>
              <w:spacing w:line="460" w:lineRule="exact"/>
              <w:contextualSpacing/>
              <w:jc w:val="center"/>
              <w:rPr>
                <w:rFonts w:hint="eastAsia" w:ascii="宋体" w:hAnsi="宋体"/>
                <w:sz w:val="24"/>
              </w:rPr>
            </w:pPr>
            <w:r>
              <w:rPr>
                <w:rFonts w:hint="eastAsia" w:ascii="宋体" w:hAnsi="宋体"/>
                <w:sz w:val="24"/>
              </w:rPr>
              <w:t>设计方案文本</w:t>
            </w:r>
          </w:p>
        </w:tc>
        <w:tc>
          <w:tcPr>
            <w:tcW w:w="674" w:type="pct"/>
            <w:vAlign w:val="center"/>
          </w:tcPr>
          <w:p w14:paraId="5289B0E9">
            <w:pPr>
              <w:spacing w:line="460" w:lineRule="exact"/>
              <w:contextualSpacing/>
              <w:jc w:val="center"/>
              <w:rPr>
                <w:rFonts w:hint="eastAsia" w:ascii="宋体" w:hAnsi="宋体"/>
                <w:sz w:val="24"/>
              </w:rPr>
            </w:pPr>
            <w:r>
              <w:rPr>
                <w:rFonts w:hint="eastAsia" w:ascii="宋体" w:hAnsi="宋体"/>
                <w:sz w:val="24"/>
              </w:rPr>
              <w:t>套</w:t>
            </w:r>
          </w:p>
        </w:tc>
        <w:tc>
          <w:tcPr>
            <w:tcW w:w="1348" w:type="pct"/>
            <w:vAlign w:val="center"/>
          </w:tcPr>
          <w:p w14:paraId="1C72C42A">
            <w:pPr>
              <w:spacing w:line="460" w:lineRule="exact"/>
              <w:contextualSpacing/>
              <w:jc w:val="center"/>
              <w:rPr>
                <w:rFonts w:hint="eastAsia" w:ascii="宋体" w:hAnsi="宋体"/>
                <w:sz w:val="24"/>
              </w:rPr>
            </w:pPr>
            <w:r>
              <w:rPr>
                <w:rFonts w:hint="eastAsia" w:ascii="宋体" w:hAnsi="宋体"/>
                <w:sz w:val="24"/>
              </w:rPr>
              <w:t>满足招标文件要求</w:t>
            </w:r>
          </w:p>
        </w:tc>
        <w:tc>
          <w:tcPr>
            <w:tcW w:w="1123" w:type="pct"/>
          </w:tcPr>
          <w:p w14:paraId="392EC0B1">
            <w:pPr>
              <w:spacing w:line="460" w:lineRule="exact"/>
              <w:contextualSpacing/>
              <w:jc w:val="center"/>
              <w:rPr>
                <w:rFonts w:hint="eastAsia" w:ascii="宋体" w:hAnsi="宋体"/>
                <w:sz w:val="24"/>
              </w:rPr>
            </w:pPr>
          </w:p>
        </w:tc>
      </w:tr>
      <w:tr w14:paraId="6E80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32" w:type="pct"/>
            <w:vAlign w:val="center"/>
          </w:tcPr>
          <w:p w14:paraId="300E8482">
            <w:pPr>
              <w:spacing w:line="460" w:lineRule="exact"/>
              <w:contextualSpacing/>
              <w:jc w:val="center"/>
              <w:rPr>
                <w:rFonts w:hint="eastAsia" w:ascii="宋体" w:hAnsi="宋体"/>
                <w:sz w:val="24"/>
              </w:rPr>
            </w:pPr>
            <w:r>
              <w:rPr>
                <w:rFonts w:ascii="宋体" w:hAnsi="宋体"/>
                <w:sz w:val="24"/>
              </w:rPr>
              <w:t>2</w:t>
            </w:r>
          </w:p>
        </w:tc>
        <w:tc>
          <w:tcPr>
            <w:tcW w:w="1423" w:type="pct"/>
            <w:vAlign w:val="center"/>
          </w:tcPr>
          <w:p w14:paraId="1E10E182">
            <w:pPr>
              <w:spacing w:line="460" w:lineRule="exact"/>
              <w:contextualSpacing/>
              <w:jc w:val="center"/>
              <w:rPr>
                <w:rFonts w:hint="eastAsia" w:ascii="宋体" w:hAnsi="宋体"/>
                <w:sz w:val="24"/>
              </w:rPr>
            </w:pPr>
            <w:r>
              <w:rPr>
                <w:rFonts w:hint="eastAsia" w:ascii="宋体" w:hAnsi="宋体"/>
                <w:sz w:val="24"/>
              </w:rPr>
              <w:t>施工图设计文本</w:t>
            </w:r>
          </w:p>
        </w:tc>
        <w:tc>
          <w:tcPr>
            <w:tcW w:w="674" w:type="pct"/>
            <w:vAlign w:val="center"/>
          </w:tcPr>
          <w:p w14:paraId="3DC5030D">
            <w:pPr>
              <w:spacing w:line="460" w:lineRule="exact"/>
              <w:contextualSpacing/>
              <w:jc w:val="center"/>
              <w:rPr>
                <w:rFonts w:hint="eastAsia" w:ascii="宋体" w:hAnsi="宋体"/>
                <w:sz w:val="24"/>
              </w:rPr>
            </w:pPr>
            <w:r>
              <w:rPr>
                <w:rFonts w:hint="eastAsia" w:ascii="宋体" w:hAnsi="宋体"/>
                <w:sz w:val="24"/>
              </w:rPr>
              <w:t>套</w:t>
            </w:r>
          </w:p>
        </w:tc>
        <w:tc>
          <w:tcPr>
            <w:tcW w:w="1348" w:type="pct"/>
            <w:vAlign w:val="center"/>
          </w:tcPr>
          <w:p w14:paraId="2454006C">
            <w:pPr>
              <w:spacing w:line="460" w:lineRule="exact"/>
              <w:contextualSpacing/>
              <w:jc w:val="center"/>
              <w:rPr>
                <w:rFonts w:hint="eastAsia" w:ascii="宋体" w:hAnsi="宋体"/>
                <w:sz w:val="24"/>
              </w:rPr>
            </w:pPr>
            <w:r>
              <w:rPr>
                <w:rFonts w:hint="eastAsia" w:ascii="宋体" w:hAnsi="宋体"/>
                <w:sz w:val="24"/>
              </w:rPr>
              <w:t>满足招标文件要求</w:t>
            </w:r>
          </w:p>
        </w:tc>
        <w:tc>
          <w:tcPr>
            <w:tcW w:w="1123" w:type="pct"/>
          </w:tcPr>
          <w:p w14:paraId="3AC8EFBD">
            <w:pPr>
              <w:spacing w:line="460" w:lineRule="exact"/>
              <w:contextualSpacing/>
              <w:jc w:val="center"/>
              <w:rPr>
                <w:rFonts w:hint="eastAsia" w:ascii="宋体" w:hAnsi="宋体"/>
                <w:sz w:val="24"/>
              </w:rPr>
            </w:pPr>
          </w:p>
        </w:tc>
      </w:tr>
      <w:tr w14:paraId="0804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32" w:type="pct"/>
            <w:vAlign w:val="center"/>
          </w:tcPr>
          <w:p w14:paraId="137FEBF9">
            <w:pPr>
              <w:spacing w:line="460" w:lineRule="exact"/>
              <w:contextualSpacing/>
              <w:jc w:val="center"/>
              <w:rPr>
                <w:rFonts w:hint="eastAsia" w:ascii="宋体" w:hAnsi="宋体"/>
                <w:sz w:val="24"/>
              </w:rPr>
            </w:pPr>
            <w:r>
              <w:rPr>
                <w:rFonts w:ascii="宋体" w:hAnsi="宋体"/>
                <w:sz w:val="24"/>
              </w:rPr>
              <w:t>3</w:t>
            </w:r>
          </w:p>
        </w:tc>
        <w:tc>
          <w:tcPr>
            <w:tcW w:w="1423" w:type="pct"/>
            <w:vAlign w:val="center"/>
          </w:tcPr>
          <w:p w14:paraId="1285DEDD">
            <w:pPr>
              <w:spacing w:line="460" w:lineRule="exact"/>
              <w:contextualSpacing/>
              <w:jc w:val="center"/>
              <w:rPr>
                <w:rFonts w:hint="eastAsia" w:ascii="宋体" w:hAnsi="宋体"/>
                <w:sz w:val="24"/>
              </w:rPr>
            </w:pPr>
            <w:r>
              <w:rPr>
                <w:rFonts w:hint="eastAsia" w:ascii="宋体" w:hAnsi="宋体"/>
                <w:sz w:val="24"/>
              </w:rPr>
              <w:t>施工图电子文本</w:t>
            </w:r>
          </w:p>
        </w:tc>
        <w:tc>
          <w:tcPr>
            <w:tcW w:w="674" w:type="pct"/>
            <w:vAlign w:val="center"/>
          </w:tcPr>
          <w:p w14:paraId="3D05A6A9">
            <w:pPr>
              <w:spacing w:line="460" w:lineRule="exact"/>
              <w:ind w:firstLine="480" w:firstLineChars="200"/>
              <w:contextualSpacing/>
              <w:rPr>
                <w:rFonts w:hint="eastAsia" w:ascii="宋体" w:hAnsi="宋体"/>
                <w:sz w:val="24"/>
              </w:rPr>
            </w:pPr>
            <w:r>
              <w:rPr>
                <w:rFonts w:hint="eastAsia" w:ascii="宋体" w:hAnsi="宋体"/>
                <w:sz w:val="24"/>
              </w:rPr>
              <w:t>套</w:t>
            </w:r>
          </w:p>
        </w:tc>
        <w:tc>
          <w:tcPr>
            <w:tcW w:w="1348" w:type="pct"/>
            <w:vAlign w:val="center"/>
          </w:tcPr>
          <w:p w14:paraId="06DC90F1">
            <w:pPr>
              <w:spacing w:line="460" w:lineRule="exact"/>
              <w:contextualSpacing/>
              <w:jc w:val="center"/>
              <w:rPr>
                <w:rFonts w:hint="eastAsia" w:ascii="宋体" w:hAnsi="宋体"/>
                <w:sz w:val="24"/>
              </w:rPr>
            </w:pPr>
            <w:r>
              <w:rPr>
                <w:rFonts w:hint="eastAsia" w:ascii="宋体" w:hAnsi="宋体"/>
                <w:sz w:val="24"/>
              </w:rPr>
              <w:t>满足招标文件要求</w:t>
            </w:r>
          </w:p>
        </w:tc>
        <w:tc>
          <w:tcPr>
            <w:tcW w:w="1123" w:type="pct"/>
          </w:tcPr>
          <w:p w14:paraId="4591B5D4">
            <w:pPr>
              <w:spacing w:line="460" w:lineRule="exact"/>
              <w:contextualSpacing/>
              <w:jc w:val="center"/>
              <w:rPr>
                <w:rFonts w:hint="eastAsia" w:ascii="宋体" w:hAnsi="宋体"/>
                <w:sz w:val="24"/>
              </w:rPr>
            </w:pPr>
          </w:p>
        </w:tc>
      </w:tr>
      <w:tr w14:paraId="0731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2" w:type="pct"/>
            <w:vAlign w:val="center"/>
          </w:tcPr>
          <w:p w14:paraId="438460FD">
            <w:pPr>
              <w:spacing w:line="460" w:lineRule="exact"/>
              <w:contextualSpacing/>
              <w:jc w:val="center"/>
              <w:rPr>
                <w:rFonts w:hint="eastAsia" w:ascii="宋体" w:hAnsi="宋体"/>
                <w:sz w:val="24"/>
              </w:rPr>
            </w:pPr>
            <w:r>
              <w:rPr>
                <w:rFonts w:hint="eastAsia" w:ascii="宋体" w:hAnsi="宋体"/>
                <w:sz w:val="24"/>
              </w:rPr>
              <w:t>4</w:t>
            </w:r>
          </w:p>
        </w:tc>
        <w:tc>
          <w:tcPr>
            <w:tcW w:w="1423" w:type="pct"/>
            <w:vAlign w:val="center"/>
          </w:tcPr>
          <w:p w14:paraId="460EF708">
            <w:pPr>
              <w:spacing w:line="460" w:lineRule="exact"/>
              <w:contextualSpacing/>
              <w:jc w:val="center"/>
              <w:rPr>
                <w:rFonts w:hint="eastAsia" w:ascii="宋体" w:hAnsi="宋体"/>
                <w:sz w:val="24"/>
              </w:rPr>
            </w:pPr>
            <w:r>
              <w:rPr>
                <w:rFonts w:hint="eastAsia" w:ascii="宋体" w:hAnsi="宋体"/>
                <w:sz w:val="24"/>
              </w:rPr>
              <w:t>其他设计文件</w:t>
            </w:r>
          </w:p>
        </w:tc>
        <w:tc>
          <w:tcPr>
            <w:tcW w:w="674" w:type="pct"/>
            <w:vAlign w:val="center"/>
          </w:tcPr>
          <w:p w14:paraId="62A6AF28">
            <w:pPr>
              <w:spacing w:line="460" w:lineRule="exact"/>
              <w:contextualSpacing/>
              <w:jc w:val="center"/>
              <w:rPr>
                <w:rFonts w:hint="eastAsia" w:ascii="宋体" w:hAnsi="宋体"/>
                <w:sz w:val="24"/>
              </w:rPr>
            </w:pPr>
            <w:r>
              <w:rPr>
                <w:rFonts w:hint="eastAsia" w:ascii="宋体" w:hAnsi="宋体"/>
                <w:sz w:val="24"/>
              </w:rPr>
              <w:t xml:space="preserve"> 份</w:t>
            </w:r>
          </w:p>
        </w:tc>
        <w:tc>
          <w:tcPr>
            <w:tcW w:w="1348" w:type="pct"/>
            <w:vAlign w:val="center"/>
          </w:tcPr>
          <w:p w14:paraId="693A06EB">
            <w:pPr>
              <w:spacing w:line="460" w:lineRule="exact"/>
              <w:contextualSpacing/>
              <w:jc w:val="center"/>
              <w:rPr>
                <w:rFonts w:hint="eastAsia" w:ascii="宋体" w:hAnsi="宋体"/>
                <w:sz w:val="24"/>
              </w:rPr>
            </w:pPr>
            <w:r>
              <w:rPr>
                <w:rFonts w:hint="eastAsia" w:ascii="宋体" w:hAnsi="宋体"/>
                <w:sz w:val="24"/>
              </w:rPr>
              <w:t>发包人认可</w:t>
            </w:r>
          </w:p>
        </w:tc>
        <w:tc>
          <w:tcPr>
            <w:tcW w:w="1123" w:type="pct"/>
          </w:tcPr>
          <w:p w14:paraId="058145A5">
            <w:pPr>
              <w:spacing w:line="460" w:lineRule="exact"/>
              <w:contextualSpacing/>
              <w:jc w:val="center"/>
              <w:rPr>
                <w:rFonts w:hint="eastAsia" w:ascii="宋体" w:hAnsi="宋体"/>
                <w:sz w:val="24"/>
              </w:rPr>
            </w:pPr>
          </w:p>
        </w:tc>
      </w:tr>
    </w:tbl>
    <w:p w14:paraId="6F3809AC">
      <w:pPr>
        <w:adjustRightInd w:val="0"/>
        <w:spacing w:line="460" w:lineRule="exact"/>
        <w:contextualSpacing/>
        <w:jc w:val="left"/>
        <w:textAlignment w:val="baseline"/>
        <w:rPr>
          <w:rFonts w:hint="eastAsia" w:ascii="宋体" w:hAnsi="宋体"/>
          <w:b/>
          <w:color w:val="000000"/>
          <w:kern w:val="0"/>
          <w:sz w:val="24"/>
        </w:rPr>
      </w:pPr>
      <w:r>
        <w:rPr>
          <w:rFonts w:hint="eastAsia" w:ascii="宋体" w:hAnsi="宋体"/>
          <w:b/>
          <w:color w:val="000000"/>
          <w:kern w:val="0"/>
          <w:sz w:val="24"/>
        </w:rPr>
        <w:t>五、设计费用及支付方法</w:t>
      </w:r>
    </w:p>
    <w:p w14:paraId="4B9CF8A9">
      <w:pPr>
        <w:spacing w:line="460" w:lineRule="exact"/>
        <w:ind w:firstLine="480" w:firstLineChars="200"/>
        <w:contextualSpacing/>
        <w:rPr>
          <w:rFonts w:hint="eastAsia" w:ascii="宋体" w:hAnsi="宋体"/>
          <w:sz w:val="24"/>
        </w:rPr>
      </w:pPr>
      <w:r>
        <w:rPr>
          <w:rFonts w:hint="eastAsia" w:ascii="宋体" w:hAnsi="宋体"/>
          <w:kern w:val="0"/>
          <w:sz w:val="24"/>
          <w:lang w:val="zh-CN"/>
        </w:rPr>
        <w:t>5</w:t>
      </w:r>
      <w:r>
        <w:rPr>
          <w:rFonts w:hint="eastAsia" w:ascii="宋体" w:hAnsi="宋体"/>
          <w:sz w:val="24"/>
        </w:rPr>
        <w:t>.1</w:t>
      </w:r>
      <w:r>
        <w:rPr>
          <w:rFonts w:hint="eastAsia" w:ascii="宋体" w:hAnsi="宋体" w:cs="宋体"/>
          <w:color w:val="000000"/>
          <w:sz w:val="24"/>
        </w:rPr>
        <w:t>本合同设计服务费为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sz w:val="24"/>
        </w:rPr>
        <w:t>万</w:t>
      </w:r>
      <w:r>
        <w:rPr>
          <w:rFonts w:hint="eastAsia" w:ascii="宋体" w:hAnsi="宋体" w:cs="宋体"/>
          <w:color w:val="000000"/>
          <w:sz w:val="24"/>
        </w:rPr>
        <w:t>元人民币</w:t>
      </w:r>
      <w:r>
        <w:rPr>
          <w:rFonts w:hint="eastAsia" w:ascii="宋体" w:hAnsi="宋体" w:cs="宋体"/>
          <w:b/>
          <w:bCs/>
          <w:sz w:val="24"/>
        </w:rPr>
        <w:t>。</w:t>
      </w:r>
    </w:p>
    <w:p w14:paraId="6D148376">
      <w:pPr>
        <w:autoSpaceDE w:val="0"/>
        <w:autoSpaceDN w:val="0"/>
        <w:adjustRightInd w:val="0"/>
        <w:spacing w:line="460" w:lineRule="exact"/>
        <w:ind w:firstLine="480" w:firstLineChars="200"/>
        <w:contextualSpacing/>
        <w:rPr>
          <w:rFonts w:hint="eastAsia" w:ascii="宋体" w:hAnsi="宋体"/>
          <w:sz w:val="24"/>
        </w:rPr>
      </w:pPr>
      <w:r>
        <w:rPr>
          <w:rFonts w:hint="eastAsia" w:ascii="宋体" w:hAnsi="宋体"/>
          <w:sz w:val="24"/>
        </w:rPr>
        <w:t>5</w:t>
      </w:r>
      <w:r>
        <w:rPr>
          <w:rFonts w:ascii="宋体" w:hAnsi="宋体"/>
          <w:sz w:val="24"/>
        </w:rPr>
        <w:t xml:space="preserve">.2 </w:t>
      </w:r>
      <w:r>
        <w:rPr>
          <w:rFonts w:hint="eastAsia" w:ascii="宋体" w:hAnsi="宋体"/>
          <w:sz w:val="24"/>
        </w:rPr>
        <w:t>合同费用包含：方案设计、初步设计、施工图设计服务及施工阶段跟踪服务，项目设计人为履行本项目设计所需的各项服务所有成本、利润及税金等（含各阶段评审过程中产生的会务费、评审费、施工图审查等费用），甲方无需再支付其他任何费用，除合同约定外，合同价格也不随国家政策或法规、标准及市场因素的变化而进行调整。本项目设计阶段可能发生服务工期延长的风险，相关费用包含在本次投标报价中，甲方不再另行支付相关费用。</w:t>
      </w:r>
    </w:p>
    <w:p w14:paraId="43C5E482">
      <w:pPr>
        <w:autoSpaceDE w:val="0"/>
        <w:autoSpaceDN w:val="0"/>
        <w:adjustRightInd w:val="0"/>
        <w:spacing w:line="460" w:lineRule="exact"/>
        <w:ind w:firstLine="480" w:firstLineChars="200"/>
        <w:contextualSpacing/>
        <w:rPr>
          <w:rFonts w:hint="eastAsia" w:ascii="宋体" w:hAnsi="宋体"/>
          <w:sz w:val="24"/>
        </w:rPr>
      </w:pPr>
      <w:r>
        <w:rPr>
          <w:rFonts w:hint="eastAsia" w:ascii="宋体" w:hAnsi="宋体"/>
          <w:sz w:val="24"/>
        </w:rPr>
        <w:t>5.3支付方法为：</w:t>
      </w:r>
    </w:p>
    <w:p w14:paraId="69AF01E7">
      <w:pPr>
        <w:spacing w:line="500" w:lineRule="exact"/>
        <w:ind w:firstLine="482" w:firstLineChars="200"/>
        <w:rPr>
          <w:rFonts w:hint="eastAsia" w:ascii="宋体" w:hAnsi="宋体" w:cs="仿宋_GB2312"/>
          <w:bCs/>
          <w:sz w:val="25"/>
          <w:szCs w:val="25"/>
        </w:rPr>
      </w:pPr>
      <w:r>
        <w:rPr>
          <w:rFonts w:hint="eastAsia" w:ascii="宋体" w:hAnsi="宋体"/>
          <w:b/>
          <w:sz w:val="24"/>
        </w:rPr>
        <w:t>5.3.1本项目初步设计方案经审核确定后，发包人支付合同价的30%，提供施工图并经业主认可后付至合同价的70%，工程竣工验收合格后一次性支付余款（以上付款均不计息）。</w:t>
      </w:r>
    </w:p>
    <w:p w14:paraId="67B54E34">
      <w:pPr>
        <w:autoSpaceDE w:val="0"/>
        <w:autoSpaceDN w:val="0"/>
        <w:adjustRightInd w:val="0"/>
        <w:spacing w:line="460" w:lineRule="exact"/>
        <w:ind w:firstLine="482" w:firstLineChars="200"/>
        <w:contextualSpacing/>
        <w:rPr>
          <w:rFonts w:hint="eastAsia" w:ascii="宋体" w:hAnsi="宋体"/>
          <w:b/>
          <w:sz w:val="24"/>
        </w:rPr>
      </w:pPr>
      <w:r>
        <w:rPr>
          <w:rFonts w:hint="eastAsia" w:ascii="宋体" w:hAnsi="宋体"/>
          <w:b/>
          <w:sz w:val="24"/>
        </w:rPr>
        <w:t>乙方缴纳的履约保证金为人民币       元整（大写：         ），工程竣工验收后一个月内退还（不计利息）。</w:t>
      </w:r>
    </w:p>
    <w:p w14:paraId="5D6B651F">
      <w:pPr>
        <w:spacing w:line="460" w:lineRule="exact"/>
        <w:ind w:firstLine="480" w:firstLineChars="200"/>
        <w:contextualSpacing/>
        <w:rPr>
          <w:rFonts w:hint="eastAsia" w:ascii="宋体" w:hAnsi="宋体"/>
          <w:kern w:val="0"/>
          <w:sz w:val="24"/>
        </w:rPr>
      </w:pPr>
      <w:r>
        <w:rPr>
          <w:rFonts w:hint="eastAsia" w:ascii="宋体" w:hAnsi="宋体"/>
          <w:color w:val="000000"/>
          <w:sz w:val="24"/>
        </w:rPr>
        <w:t>5.3本项目设计服务费为一次性包干，需完成项目所需的所有服务内容，不因规划局部调整及设计变更及</w:t>
      </w:r>
      <w:r>
        <w:rPr>
          <w:rFonts w:hint="eastAsia" w:ascii="宋体" w:hAnsi="宋体"/>
          <w:kern w:val="0"/>
          <w:sz w:val="24"/>
        </w:rPr>
        <w:t>发包人额外增晒图纸</w:t>
      </w:r>
      <w:r>
        <w:rPr>
          <w:rFonts w:hint="eastAsia" w:ascii="宋体" w:hAnsi="宋体"/>
          <w:color w:val="000000"/>
          <w:sz w:val="24"/>
        </w:rPr>
        <w:t>等原因而调整设计费用</w:t>
      </w:r>
      <w:r>
        <w:rPr>
          <w:rFonts w:hint="eastAsia" w:ascii="宋体" w:hAnsi="宋体"/>
          <w:kern w:val="0"/>
          <w:sz w:val="24"/>
        </w:rPr>
        <w:t>。</w:t>
      </w:r>
    </w:p>
    <w:p w14:paraId="7B8F4486">
      <w:pPr>
        <w:adjustRightInd w:val="0"/>
        <w:spacing w:line="360" w:lineRule="atLeast"/>
        <w:ind w:firstLine="482"/>
        <w:textAlignment w:val="baseline"/>
        <w:rPr>
          <w:color w:val="0070C0"/>
          <w:kern w:val="0"/>
          <w:sz w:val="24"/>
        </w:rPr>
      </w:pPr>
      <w:r>
        <w:rPr>
          <w:rFonts w:hint="eastAsia" w:ascii="宋体" w:hAnsi="宋体"/>
          <w:kern w:val="0"/>
          <w:sz w:val="24"/>
        </w:rPr>
        <w:t>5.4</w:t>
      </w:r>
      <w:r>
        <w:rPr>
          <w:rFonts w:hint="eastAsia" w:ascii="宋体" w:hAnsi="宋体"/>
          <w:b/>
          <w:sz w:val="24"/>
        </w:rPr>
        <w:t>每次付款以乙方开具等额</w:t>
      </w:r>
      <w:r>
        <w:rPr>
          <w:rFonts w:hint="eastAsia" w:ascii="宋体" w:hAnsi="宋体"/>
          <w:b/>
          <w:sz w:val="24"/>
          <w:lang w:val="en-US" w:eastAsia="zh-CN"/>
        </w:rPr>
        <w:t>普通</w:t>
      </w:r>
      <w:r>
        <w:rPr>
          <w:rFonts w:hint="eastAsia" w:ascii="宋体" w:hAnsi="宋体"/>
          <w:b/>
          <w:sz w:val="24"/>
        </w:rPr>
        <w:t>发票交甲方财务入账为必要条件，否则甲方不承担逾期付款的违约责任。</w:t>
      </w:r>
    </w:p>
    <w:p w14:paraId="194C082D">
      <w:pPr>
        <w:adjustRightInd w:val="0"/>
        <w:spacing w:line="460" w:lineRule="exact"/>
        <w:contextualSpacing/>
        <w:jc w:val="left"/>
        <w:textAlignment w:val="baseline"/>
        <w:rPr>
          <w:rFonts w:hint="eastAsia" w:ascii="宋体" w:hAnsi="宋体"/>
          <w:b/>
          <w:color w:val="000000"/>
          <w:kern w:val="0"/>
          <w:sz w:val="24"/>
        </w:rPr>
      </w:pPr>
      <w:r>
        <w:rPr>
          <w:rFonts w:hint="eastAsia" w:ascii="宋体" w:hAnsi="宋体"/>
          <w:b/>
          <w:color w:val="000000"/>
          <w:kern w:val="0"/>
          <w:sz w:val="24"/>
        </w:rPr>
        <w:t>六、双方责任</w:t>
      </w:r>
    </w:p>
    <w:p w14:paraId="72284835">
      <w:pPr>
        <w:numPr>
          <w:ilvl w:val="1"/>
          <w:numId w:val="5"/>
        </w:numPr>
        <w:tabs>
          <w:tab w:val="left" w:pos="600"/>
        </w:tabs>
        <w:autoSpaceDE w:val="0"/>
        <w:autoSpaceDN w:val="0"/>
        <w:adjustRightInd w:val="0"/>
        <w:spacing w:line="460" w:lineRule="exact"/>
        <w:ind w:left="600"/>
        <w:contextualSpacing/>
        <w:rPr>
          <w:rFonts w:hint="eastAsia" w:ascii="宋体" w:hAnsi="宋体"/>
          <w:b/>
          <w:color w:val="000000"/>
          <w:sz w:val="24"/>
        </w:rPr>
      </w:pPr>
      <w:r>
        <w:rPr>
          <w:rFonts w:hint="eastAsia" w:ascii="宋体" w:hAnsi="宋体"/>
          <w:b/>
          <w:color w:val="000000"/>
          <w:sz w:val="24"/>
        </w:rPr>
        <w:t>甲方责任</w:t>
      </w:r>
    </w:p>
    <w:p w14:paraId="327BCA16">
      <w:pPr>
        <w:numPr>
          <w:ilvl w:val="0"/>
          <w:numId w:val="6"/>
        </w:numPr>
        <w:tabs>
          <w:tab w:val="left" w:pos="840"/>
        </w:tabs>
        <w:autoSpaceDE w:val="0"/>
        <w:autoSpaceDN w:val="0"/>
        <w:adjustRightInd w:val="0"/>
        <w:spacing w:line="460" w:lineRule="exact"/>
        <w:ind w:left="839" w:hanging="839"/>
        <w:contextualSpacing/>
        <w:rPr>
          <w:rFonts w:hint="eastAsia" w:ascii="宋体" w:hAnsi="宋体"/>
          <w:color w:val="000000"/>
          <w:sz w:val="24"/>
        </w:rPr>
      </w:pPr>
      <w:r>
        <w:rPr>
          <w:rFonts w:hint="eastAsia" w:ascii="宋体" w:hAnsi="宋体"/>
          <w:color w:val="000000"/>
          <w:sz w:val="24"/>
        </w:rPr>
        <w:t>甲方按本合同第三条规定的内容,在规定的时间内向乙方提交资料及文件，并对其提供的资料及文件的完整性、正确性负责。</w:t>
      </w:r>
    </w:p>
    <w:p w14:paraId="794BA875">
      <w:pPr>
        <w:numPr>
          <w:ilvl w:val="0"/>
          <w:numId w:val="6"/>
        </w:numPr>
        <w:spacing w:line="500" w:lineRule="exact"/>
        <w:rPr>
          <w:rFonts w:hint="eastAsia" w:ascii="宋体" w:hAnsi="宋体"/>
          <w:sz w:val="24"/>
        </w:rPr>
      </w:pPr>
      <w:r>
        <w:rPr>
          <w:rFonts w:hint="eastAsia" w:ascii="宋体" w:hAnsi="宋体"/>
          <w:sz w:val="24"/>
        </w:rPr>
        <w:t>甲方提交上述资料及文件超过规定期限15天以内的，乙方按合同第四条规定交付设计文件时间顺延；超过规定期限15天以上时，设计人员有权与甲方协商重新确定提交设计文件的时间，除双方协商一致外，乙方应按顺延时间交付。</w:t>
      </w:r>
    </w:p>
    <w:p w14:paraId="4261C9DD">
      <w:pPr>
        <w:numPr>
          <w:ilvl w:val="0"/>
          <w:numId w:val="6"/>
        </w:numPr>
        <w:tabs>
          <w:tab w:val="left" w:pos="840"/>
        </w:tabs>
        <w:autoSpaceDE w:val="0"/>
        <w:autoSpaceDN w:val="0"/>
        <w:adjustRightInd w:val="0"/>
        <w:spacing w:line="460" w:lineRule="exact"/>
        <w:ind w:left="839" w:hanging="839"/>
        <w:contextualSpacing/>
        <w:rPr>
          <w:rFonts w:hint="eastAsia" w:ascii="宋体" w:hAnsi="宋体"/>
          <w:sz w:val="24"/>
        </w:rPr>
      </w:pPr>
      <w:r>
        <w:rPr>
          <w:rFonts w:hint="eastAsia" w:ascii="宋体" w:hAnsi="宋体"/>
          <w:sz w:val="24"/>
        </w:rPr>
        <w:t>设计过程中重要问题，乙方均需经甲方审核后方进行下一步设计。</w:t>
      </w:r>
    </w:p>
    <w:p w14:paraId="753E1147">
      <w:pPr>
        <w:numPr>
          <w:ilvl w:val="0"/>
          <w:numId w:val="6"/>
        </w:numPr>
        <w:tabs>
          <w:tab w:val="left" w:pos="840"/>
        </w:tabs>
        <w:autoSpaceDE w:val="0"/>
        <w:autoSpaceDN w:val="0"/>
        <w:adjustRightInd w:val="0"/>
        <w:spacing w:line="460" w:lineRule="exact"/>
        <w:ind w:left="839" w:hanging="839"/>
        <w:contextualSpacing/>
        <w:rPr>
          <w:rFonts w:hint="eastAsia" w:ascii="宋体" w:hAnsi="宋体"/>
          <w:sz w:val="24"/>
        </w:rPr>
      </w:pPr>
      <w:r>
        <w:rPr>
          <w:rFonts w:hint="eastAsia" w:ascii="宋体" w:hAnsi="宋体"/>
          <w:sz w:val="24"/>
        </w:rPr>
        <w:t>如甲方要求乙方对已确认之设计提出重大修改或进行合约之外的设计工作，乙方经与甲方商定后将另行收费，设计成果的提交时间顺延。设计人提交变更（修改）设计费用高，甲方不能接受时，甲方有权另行委托设计。由于变更（修改）而造成合同执行有困难时，双方可以按已完成设计阶段（工作量）办理结算，并终止合同。</w:t>
      </w:r>
    </w:p>
    <w:p w14:paraId="1C977AE4">
      <w:pPr>
        <w:spacing w:line="500" w:lineRule="exact"/>
        <w:rPr>
          <w:rFonts w:hint="eastAsia" w:ascii="宋体" w:hAnsi="宋体"/>
          <w:sz w:val="24"/>
        </w:rPr>
      </w:pPr>
      <w:r>
        <w:rPr>
          <w:rFonts w:hint="eastAsia" w:ascii="宋体" w:hAnsi="宋体"/>
          <w:sz w:val="24"/>
        </w:rPr>
        <w:t>6.1.5 因任何原因本项目不再实施的，甲方无需再支付合同总价款的20%。</w:t>
      </w:r>
    </w:p>
    <w:p w14:paraId="606E2AC5">
      <w:pPr>
        <w:numPr>
          <w:ilvl w:val="1"/>
          <w:numId w:val="5"/>
        </w:numPr>
        <w:tabs>
          <w:tab w:val="left" w:pos="600"/>
        </w:tabs>
        <w:autoSpaceDE w:val="0"/>
        <w:autoSpaceDN w:val="0"/>
        <w:adjustRightInd w:val="0"/>
        <w:spacing w:line="460" w:lineRule="exact"/>
        <w:ind w:left="600"/>
        <w:contextualSpacing/>
        <w:rPr>
          <w:rFonts w:hint="eastAsia" w:ascii="宋体" w:hAnsi="宋体"/>
          <w:b/>
          <w:color w:val="000000"/>
          <w:sz w:val="24"/>
        </w:rPr>
      </w:pPr>
      <w:r>
        <w:rPr>
          <w:rFonts w:hint="eastAsia" w:ascii="宋体" w:hAnsi="宋体"/>
          <w:b/>
          <w:color w:val="000000"/>
          <w:sz w:val="24"/>
        </w:rPr>
        <w:t>乙方责任</w:t>
      </w:r>
    </w:p>
    <w:p w14:paraId="56908D77">
      <w:pPr>
        <w:numPr>
          <w:ilvl w:val="0"/>
          <w:numId w:val="7"/>
        </w:numPr>
        <w:autoSpaceDE w:val="0"/>
        <w:autoSpaceDN w:val="0"/>
        <w:adjustRightInd w:val="0"/>
        <w:spacing w:line="460" w:lineRule="exact"/>
        <w:contextualSpacing/>
        <w:rPr>
          <w:rFonts w:hint="eastAsia" w:ascii="宋体" w:hAnsi="宋体"/>
          <w:b/>
          <w:color w:val="000000"/>
          <w:sz w:val="24"/>
          <w:u w:val="single"/>
        </w:rPr>
      </w:pPr>
      <w:r>
        <w:rPr>
          <w:rFonts w:hint="eastAsia" w:ascii="宋体" w:hAnsi="宋体"/>
          <w:b/>
          <w:color w:val="000000"/>
          <w:sz w:val="24"/>
        </w:rPr>
        <w:t>技术要求</w:t>
      </w:r>
    </w:p>
    <w:p w14:paraId="556AE777">
      <w:pPr>
        <w:numPr>
          <w:ilvl w:val="3"/>
          <w:numId w:val="5"/>
        </w:numPr>
        <w:tabs>
          <w:tab w:val="left" w:pos="1080"/>
        </w:tabs>
        <w:autoSpaceDE w:val="0"/>
        <w:autoSpaceDN w:val="0"/>
        <w:adjustRightInd w:val="0"/>
        <w:spacing w:line="460" w:lineRule="exact"/>
        <w:ind w:left="1077" w:hanging="1077"/>
        <w:contextualSpacing/>
        <w:rPr>
          <w:rFonts w:hint="eastAsia" w:ascii="宋体" w:hAnsi="宋体"/>
          <w:bCs/>
          <w:color w:val="000000"/>
          <w:sz w:val="24"/>
        </w:rPr>
      </w:pPr>
      <w:r>
        <w:rPr>
          <w:rFonts w:hint="eastAsia" w:ascii="宋体" w:hAnsi="宋体"/>
          <w:color w:val="000000"/>
          <w:sz w:val="24"/>
        </w:rPr>
        <w:t>乙方应按现行国家技术规范、标准、规程、政府审批部门有关本工程的文件及甲方的设计要求进行工程设计；按合同规定的进度要求提交质量合格的设计资料，并对其负责。各</w:t>
      </w:r>
      <w:r>
        <w:rPr>
          <w:rFonts w:hint="eastAsia" w:ascii="宋体" w:hAnsi="宋体"/>
          <w:bCs/>
          <w:color w:val="000000"/>
          <w:sz w:val="24"/>
        </w:rPr>
        <w:t>专业设计深度达到现行《建筑工程设计文件编制深度规定》的要求、招标文件的要求和项目所在地的政策和法规的相关规定。</w:t>
      </w:r>
    </w:p>
    <w:p w14:paraId="5BD6FC8C">
      <w:pPr>
        <w:numPr>
          <w:ilvl w:val="3"/>
          <w:numId w:val="5"/>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设计人采用的主要技术标准是：国家以及地区有关标准和规范。设计合理使用年限为50年。乙方为本合同项目所采用的国家或地方标准图，由乙方免费提供复印件与甲方，并对其真实性和准确性负责。</w:t>
      </w:r>
    </w:p>
    <w:p w14:paraId="32E71FC6">
      <w:pPr>
        <w:numPr>
          <w:ilvl w:val="3"/>
          <w:numId w:val="5"/>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乙方负责合同范围内设计工作，并对整个项目工程设计的适用性、正确性、经济合理性全面负责，否则应调整，拒不调整的，甲方有权停付剩余设计费用。</w:t>
      </w:r>
    </w:p>
    <w:p w14:paraId="05D7BBE7">
      <w:pPr>
        <w:numPr>
          <w:ilvl w:val="3"/>
          <w:numId w:val="5"/>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乙方应免费为其他二次设计提供技术支持与服务（包括提供图鉴与签章），确保其能通过政府有关部门的设计审查。</w:t>
      </w:r>
    </w:p>
    <w:p w14:paraId="5F0CD029">
      <w:pPr>
        <w:numPr>
          <w:ilvl w:val="0"/>
          <w:numId w:val="7"/>
        </w:numPr>
        <w:autoSpaceDE w:val="0"/>
        <w:autoSpaceDN w:val="0"/>
        <w:adjustRightInd w:val="0"/>
        <w:spacing w:line="460" w:lineRule="exact"/>
        <w:contextualSpacing/>
        <w:rPr>
          <w:rFonts w:hint="eastAsia" w:ascii="宋体" w:hAnsi="宋体"/>
          <w:b/>
          <w:color w:val="000000"/>
          <w:sz w:val="24"/>
        </w:rPr>
      </w:pPr>
      <w:r>
        <w:rPr>
          <w:rFonts w:hint="eastAsia" w:ascii="宋体" w:hAnsi="宋体"/>
          <w:b/>
          <w:color w:val="000000"/>
          <w:sz w:val="24"/>
        </w:rPr>
        <w:t>项目设计服务、保证措施</w:t>
      </w:r>
    </w:p>
    <w:p w14:paraId="5ED85EFB">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应向甲方提供项目设计组组成人员构架及各专业人员名单。该人员名单作为合同附件，详见附件。乙方必须确保所列主要设计人员要有强烈责任心、技术水平高、专业经验足在本合同执行期间的稳定、并有足够的时间和精力投入本项目设计，以确保设计期间设计服务和配合的质量。同时，乙方须明确一名项目负责人进行双方所有事项的沟通和协调工作，该人员必须唯一并能贯穿项目始终，乙方的主要设计人员未经甲方同意不得变更，同时在整个设计及服务过程中甲方有权要求调换其认为不能达到要求的人员。</w:t>
      </w:r>
    </w:p>
    <w:p w14:paraId="13C8DC1B">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甲方要求乙方比合同规定时间提前交付设计资料及文件时，乙方应尽量满足甲方要求。</w:t>
      </w:r>
    </w:p>
    <w:p w14:paraId="29B8F3CF">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乙方为完成本合同设计任务，需聘请专门咨询机构或协作机构时，相关费用由乙方自行承担。由甲方另行聘请的咨询及协作机构需与乙方进行协调，乙方须提供合作和技术支持。</w:t>
      </w:r>
    </w:p>
    <w:p w14:paraId="68DBBE32">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本工程设计资料及文件中，建筑材料、建筑构配件的设备，应注明其规格、型号、性能等技术指标，乙方不得指定生产厂、生产商。甲方需要乙方人员配合加工定货时，乙方应全力配合。</w:t>
      </w:r>
    </w:p>
    <w:p w14:paraId="2B7F157E">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交付设计资料及文件后，须按规定参加有关的设计审查，并根据审查结论负责对不超出原定范围的内容做必要调整补充。乙方须全力配合甲方完成项目阶段的设计报建工作。如有必要，乙方主要设计人员须在报建期间按阶段分别在项目所在地驻留，与项目所在地规划等主管部门沟通，完成修改。为此发生的乙方人员差旅费已包含在合同价中。</w:t>
      </w:r>
    </w:p>
    <w:p w14:paraId="536307AF">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为满足设计优化及项目进度要求，在本工程设计过程中，乙方承诺可根据甲方的需要提供设计过程图纸、工程计算数据及图形文件的电子文档。</w:t>
      </w:r>
    </w:p>
    <w:p w14:paraId="46180FB4">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若乙方未能及时履行本合同项下的相关合同义务或履行义务不符合合同约定的，则甲方有权暂时不支付当期的设计费，直至乙方履行合同义务符合约定为止。</w:t>
      </w:r>
    </w:p>
    <w:p w14:paraId="1CED05F6">
      <w:pPr>
        <w:numPr>
          <w:ilvl w:val="3"/>
          <w:numId w:val="8"/>
        </w:numPr>
        <w:tabs>
          <w:tab w:val="left" w:pos="1080"/>
        </w:tabs>
        <w:autoSpaceDE w:val="0"/>
        <w:autoSpaceDN w:val="0"/>
        <w:adjustRightInd w:val="0"/>
        <w:spacing w:line="460" w:lineRule="exact"/>
        <w:ind w:left="1080"/>
        <w:contextualSpacing/>
        <w:rPr>
          <w:rFonts w:hint="eastAsia" w:ascii="宋体" w:hAnsi="宋体"/>
          <w:color w:val="000000"/>
          <w:sz w:val="24"/>
        </w:rPr>
      </w:pPr>
      <w:r>
        <w:rPr>
          <w:rFonts w:hint="eastAsia" w:ascii="宋体" w:hAnsi="宋体"/>
          <w:color w:val="000000"/>
          <w:sz w:val="24"/>
        </w:rPr>
        <w:t>乙方负责向甲方提供专业性的一般咨询意见，不再收取任何费用。</w:t>
      </w:r>
    </w:p>
    <w:p w14:paraId="0010AFAE">
      <w:pPr>
        <w:spacing w:line="500" w:lineRule="exact"/>
      </w:pPr>
      <w:r>
        <w:rPr>
          <w:rFonts w:hint="eastAsia" w:ascii="宋体" w:hAnsi="宋体"/>
          <w:sz w:val="24"/>
        </w:rPr>
        <w:t>6.2.2.9 乙方需在项目实施过程中，配合必要的咨询以及设计方案的变更、修改。</w:t>
      </w:r>
    </w:p>
    <w:p w14:paraId="662030DF">
      <w:pPr>
        <w:adjustRightInd w:val="0"/>
        <w:spacing w:line="460" w:lineRule="exact"/>
        <w:contextualSpacing/>
        <w:jc w:val="left"/>
        <w:textAlignment w:val="baseline"/>
        <w:rPr>
          <w:rFonts w:hint="eastAsia" w:ascii="宋体" w:hAnsi="宋体"/>
          <w:color w:val="000000"/>
          <w:kern w:val="0"/>
          <w:sz w:val="24"/>
        </w:rPr>
      </w:pPr>
      <w:r>
        <w:rPr>
          <w:rFonts w:hint="eastAsia" w:ascii="宋体" w:hAnsi="宋体"/>
          <w:color w:val="000000"/>
          <w:kern w:val="0"/>
          <w:sz w:val="24"/>
        </w:rPr>
        <w:t>七、违约责任</w:t>
      </w:r>
    </w:p>
    <w:p w14:paraId="3A6C9D81">
      <w:pPr>
        <w:numPr>
          <w:ilvl w:val="0"/>
          <w:numId w:val="9"/>
        </w:numPr>
        <w:tabs>
          <w:tab w:val="left" w:pos="600"/>
        </w:tabs>
        <w:spacing w:line="460" w:lineRule="exact"/>
        <w:ind w:left="600" w:right="25" w:rightChars="12" w:hanging="600"/>
        <w:contextualSpacing/>
        <w:rPr>
          <w:rFonts w:hint="eastAsia" w:ascii="宋体" w:hAnsi="宋体"/>
          <w:color w:val="000000"/>
          <w:sz w:val="24"/>
        </w:rPr>
      </w:pPr>
      <w:r>
        <w:rPr>
          <w:rFonts w:hint="eastAsia" w:ascii="宋体" w:hAnsi="宋体"/>
          <w:color w:val="000000"/>
          <w:sz w:val="24"/>
        </w:rPr>
        <w:t>在合同履行期间，甲方要求终止或解除合同，乙方未开始设计工作的，退还甲方已付的设计费；已开始设计工作的，甲方应根据乙方已进行的实际工作量，不足一半时，按该阶段设计费的一半支付；超过一半时，按该阶段设计费的全部支付。</w:t>
      </w:r>
    </w:p>
    <w:p w14:paraId="1FD42836">
      <w:pPr>
        <w:numPr>
          <w:ilvl w:val="0"/>
          <w:numId w:val="9"/>
        </w:numPr>
        <w:tabs>
          <w:tab w:val="left" w:pos="600"/>
        </w:tabs>
        <w:spacing w:line="460" w:lineRule="exact"/>
        <w:ind w:left="600" w:right="25" w:rightChars="12" w:hanging="600"/>
        <w:contextualSpacing/>
        <w:rPr>
          <w:rFonts w:hint="eastAsia" w:ascii="宋体" w:hAnsi="宋体"/>
          <w:color w:val="000000"/>
          <w:sz w:val="24"/>
        </w:rPr>
      </w:pPr>
      <w:r>
        <w:rPr>
          <w:rFonts w:hint="eastAsia" w:ascii="宋体" w:hAnsi="宋体"/>
          <w:color w:val="000000"/>
          <w:sz w:val="24"/>
        </w:rPr>
        <w:t>甲方应按本合同第五条规定的金额和时间向乙方支付设计费，每逾期支付一天，应支付相应金额的同期存款利息。</w:t>
      </w:r>
    </w:p>
    <w:p w14:paraId="267725E3">
      <w:pPr>
        <w:numPr>
          <w:ilvl w:val="0"/>
          <w:numId w:val="9"/>
        </w:numPr>
        <w:tabs>
          <w:tab w:val="left" w:pos="600"/>
        </w:tabs>
        <w:spacing w:line="460" w:lineRule="exact"/>
        <w:ind w:left="601" w:right="25" w:rightChars="12" w:hanging="601"/>
        <w:contextualSpacing/>
        <w:rPr>
          <w:rFonts w:hint="eastAsia" w:ascii="宋体" w:hAnsi="宋体"/>
          <w:color w:val="000000"/>
          <w:sz w:val="24"/>
        </w:rPr>
      </w:pPr>
      <w:r>
        <w:rPr>
          <w:rFonts w:hint="eastAsia" w:ascii="宋体" w:hAnsi="宋体"/>
          <w:color w:val="000000"/>
          <w:sz w:val="24"/>
        </w:rPr>
        <w:t>由于乙方自身原因，延误了按本合同第四条规定的设计资料及设计文件的交付时间，乙方应向甲方支付设计违约金，每延误一天支付</w:t>
      </w:r>
      <w:r>
        <w:rPr>
          <w:rFonts w:hint="eastAsia" w:ascii="宋体" w:hAnsi="宋体"/>
          <w:color w:val="000000"/>
          <w:sz w:val="24"/>
          <w:u w:val="single"/>
          <w:lang w:val="en-US" w:eastAsia="zh-CN"/>
        </w:rPr>
        <w:t>1</w:t>
      </w:r>
      <w:r>
        <w:rPr>
          <w:rFonts w:hint="eastAsia" w:ascii="宋体" w:hAnsi="宋体"/>
          <w:color w:val="000000"/>
          <w:sz w:val="24"/>
          <w:u w:val="single"/>
        </w:rPr>
        <w:t>000元</w:t>
      </w:r>
      <w:r>
        <w:rPr>
          <w:rFonts w:hint="eastAsia" w:ascii="宋体" w:hAnsi="宋体"/>
          <w:color w:val="000000"/>
          <w:sz w:val="24"/>
        </w:rPr>
        <w:t>违约金，甲方有权在支付设计款时，直接扣除该笔违约金。延误超过</w:t>
      </w:r>
      <w:r>
        <w:rPr>
          <w:rFonts w:hint="eastAsia" w:ascii="宋体" w:hAnsi="宋体"/>
          <w:color w:val="000000"/>
          <w:sz w:val="24"/>
          <w:u w:val="single"/>
        </w:rPr>
        <w:t>20</w:t>
      </w:r>
      <w:r>
        <w:rPr>
          <w:rFonts w:hint="eastAsia" w:ascii="宋体" w:hAnsi="宋体"/>
          <w:color w:val="000000"/>
          <w:sz w:val="24"/>
        </w:rPr>
        <w:t>天，甲方有权终止合同并停付设计费。</w:t>
      </w:r>
    </w:p>
    <w:p w14:paraId="25667426">
      <w:pPr>
        <w:numPr>
          <w:ilvl w:val="0"/>
          <w:numId w:val="9"/>
        </w:numPr>
        <w:tabs>
          <w:tab w:val="left" w:pos="600"/>
        </w:tabs>
        <w:spacing w:line="460" w:lineRule="exact"/>
        <w:ind w:left="601" w:right="25" w:rightChars="12" w:hanging="601"/>
        <w:contextualSpacing/>
        <w:rPr>
          <w:rFonts w:hint="eastAsia" w:ascii="宋体" w:hAnsi="宋体"/>
          <w:sz w:val="24"/>
        </w:rPr>
      </w:pPr>
      <w:r>
        <w:rPr>
          <w:rFonts w:hint="eastAsia" w:ascii="宋体" w:hAnsi="宋体"/>
          <w:color w:val="000000"/>
          <w:sz w:val="24"/>
        </w:rPr>
        <w:t>乙方对设计资料及文件出现的遗漏或错误负责修改或补充。由于乙方设计人员错误造成工程质量事故损失，乙方除负责采取补救措施外，应免收直接受损失部分的设计费。损失</w:t>
      </w:r>
      <w:r>
        <w:rPr>
          <w:rFonts w:hint="eastAsia" w:ascii="宋体" w:hAnsi="宋体"/>
          <w:sz w:val="24"/>
        </w:rPr>
        <w:t>严重的应按实际损失进行确定赔偿。</w:t>
      </w:r>
    </w:p>
    <w:p w14:paraId="2D38C75C">
      <w:pPr>
        <w:numPr>
          <w:ilvl w:val="0"/>
          <w:numId w:val="9"/>
        </w:numPr>
        <w:tabs>
          <w:tab w:val="left" w:pos="600"/>
        </w:tabs>
        <w:spacing w:line="460" w:lineRule="exact"/>
        <w:ind w:left="601" w:right="25" w:rightChars="12" w:hanging="601"/>
        <w:contextualSpacing/>
        <w:rPr>
          <w:rFonts w:hint="eastAsia" w:ascii="宋体" w:hAnsi="宋体"/>
          <w:color w:val="000000"/>
          <w:sz w:val="24"/>
        </w:rPr>
      </w:pPr>
      <w:r>
        <w:rPr>
          <w:rFonts w:hint="eastAsia" w:ascii="宋体" w:hAnsi="宋体"/>
          <w:color w:val="000000"/>
          <w:sz w:val="24"/>
        </w:rPr>
        <w:t>由于设计成果严重偏离本合同的要求而乙方不愿修改或经多次修改仍达不到本合同的要求的，甲方可以单方解除合同，乙方按照合同总价的</w:t>
      </w:r>
      <w:r>
        <w:rPr>
          <w:rFonts w:hint="eastAsia" w:ascii="宋体" w:hAnsi="宋体"/>
          <w:color w:val="000000"/>
          <w:sz w:val="24"/>
          <w:u w:val="single"/>
        </w:rPr>
        <w:t>20%</w:t>
      </w:r>
      <w:r>
        <w:rPr>
          <w:rFonts w:hint="eastAsia" w:ascii="宋体" w:hAnsi="宋体"/>
          <w:color w:val="000000"/>
          <w:sz w:val="24"/>
        </w:rPr>
        <w:t>承担违约金并赔偿因此给甲方带来的损失，设计成果归乙方所有。</w:t>
      </w:r>
    </w:p>
    <w:p w14:paraId="6B3F36AE">
      <w:pPr>
        <w:numPr>
          <w:ilvl w:val="0"/>
          <w:numId w:val="9"/>
        </w:numPr>
        <w:tabs>
          <w:tab w:val="left" w:pos="600"/>
        </w:tabs>
        <w:spacing w:line="460" w:lineRule="exact"/>
        <w:ind w:left="601" w:right="25" w:rightChars="12" w:hanging="601"/>
        <w:contextualSpacing/>
        <w:rPr>
          <w:rFonts w:hint="eastAsia" w:ascii="宋体" w:hAnsi="宋体"/>
          <w:color w:val="000000"/>
          <w:sz w:val="24"/>
        </w:rPr>
      </w:pPr>
      <w:r>
        <w:rPr>
          <w:rFonts w:hint="eastAsia" w:ascii="宋体" w:hAnsi="宋体"/>
          <w:color w:val="000000"/>
          <w:kern w:val="0"/>
          <w:sz w:val="24"/>
          <w:lang w:val="zh-CN"/>
        </w:rPr>
        <w:t>乙方设计深度不够，不能满足初设深度要求时，乙方必须无条件在规定的时间内为甲方补足所需的图纸，否则一次违约按设计费总额的1％支付违约金并同意甲方从设计费中抵扣，直至扣完。</w:t>
      </w:r>
    </w:p>
    <w:p w14:paraId="6459A781">
      <w:pPr>
        <w:numPr>
          <w:ilvl w:val="0"/>
          <w:numId w:val="9"/>
        </w:numPr>
        <w:tabs>
          <w:tab w:val="left" w:pos="600"/>
          <w:tab w:val="left" w:pos="1080"/>
        </w:tabs>
        <w:spacing w:line="460" w:lineRule="exact"/>
        <w:ind w:left="601" w:right="25" w:rightChars="12" w:hanging="601"/>
        <w:contextualSpacing/>
        <w:rPr>
          <w:rFonts w:hint="eastAsia" w:ascii="宋体" w:hAnsi="宋体"/>
          <w:color w:val="000000"/>
          <w:sz w:val="24"/>
        </w:rPr>
      </w:pPr>
      <w:r>
        <w:rPr>
          <w:rFonts w:hint="eastAsia" w:ascii="宋体" w:hAnsi="宋体"/>
          <w:color w:val="000000"/>
          <w:sz w:val="24"/>
        </w:rPr>
        <w:t>乙方未经甲方同意擅自更换项目负责人或专业负责人，应按每人次向甲方支付合同价款千分之三的违约金。</w:t>
      </w:r>
    </w:p>
    <w:p w14:paraId="47401E7F">
      <w:pPr>
        <w:numPr>
          <w:ilvl w:val="0"/>
          <w:numId w:val="9"/>
        </w:numPr>
        <w:tabs>
          <w:tab w:val="left" w:pos="600"/>
        </w:tabs>
        <w:spacing w:line="460" w:lineRule="exact"/>
        <w:ind w:left="600" w:right="25" w:rightChars="12" w:hanging="600"/>
        <w:contextualSpacing/>
        <w:rPr>
          <w:rFonts w:hint="eastAsia" w:ascii="宋体" w:hAnsi="宋体"/>
          <w:color w:val="000000"/>
          <w:sz w:val="24"/>
        </w:rPr>
      </w:pPr>
      <w:r>
        <w:rPr>
          <w:rFonts w:hint="eastAsia" w:ascii="宋体" w:hAnsi="宋体"/>
          <w:color w:val="000000"/>
          <w:sz w:val="24"/>
        </w:rPr>
        <w:t>根据本合同条款，乙方须向甲方支付违约金的，甲方有权在支付给乙方的任何款项中直接扣除。</w:t>
      </w:r>
    </w:p>
    <w:p w14:paraId="784C02D1">
      <w:pPr>
        <w:numPr>
          <w:ilvl w:val="0"/>
          <w:numId w:val="9"/>
        </w:numPr>
        <w:tabs>
          <w:tab w:val="left" w:pos="600"/>
        </w:tabs>
        <w:spacing w:line="460" w:lineRule="exact"/>
        <w:ind w:left="600" w:right="25" w:rightChars="12" w:hanging="600"/>
        <w:contextualSpacing/>
        <w:rPr>
          <w:rFonts w:hint="eastAsia" w:ascii="宋体" w:hAnsi="宋体"/>
          <w:color w:val="000000"/>
          <w:sz w:val="24"/>
        </w:rPr>
      </w:pPr>
      <w:r>
        <w:rPr>
          <w:rFonts w:hint="eastAsia" w:ascii="宋体" w:hAnsi="宋体"/>
          <w:color w:val="000000"/>
          <w:sz w:val="24"/>
        </w:rPr>
        <w:t>合同生效后，乙方要求终止或解除合同，应向甲方支付合同价款百分之</w:t>
      </w:r>
      <w:r>
        <w:rPr>
          <w:rFonts w:hint="eastAsia" w:ascii="宋体" w:hAnsi="宋体"/>
          <w:color w:val="0070C0"/>
          <w:sz w:val="24"/>
        </w:rPr>
        <w:t>三十</w:t>
      </w:r>
      <w:r>
        <w:rPr>
          <w:rFonts w:hint="eastAsia" w:ascii="宋体" w:hAnsi="宋体"/>
          <w:color w:val="000000"/>
          <w:sz w:val="24"/>
        </w:rPr>
        <w:t>的违约金。</w:t>
      </w:r>
    </w:p>
    <w:p w14:paraId="17C68EE1">
      <w:pPr>
        <w:adjustRightInd w:val="0"/>
        <w:spacing w:line="460" w:lineRule="exact"/>
        <w:contextualSpacing/>
        <w:jc w:val="left"/>
        <w:textAlignment w:val="baseline"/>
        <w:rPr>
          <w:rFonts w:hint="eastAsia" w:ascii="宋体" w:hAnsi="宋体"/>
          <w:color w:val="000000"/>
          <w:kern w:val="0"/>
          <w:sz w:val="24"/>
        </w:rPr>
      </w:pPr>
      <w:r>
        <w:rPr>
          <w:rFonts w:hint="eastAsia" w:ascii="宋体" w:hAnsi="宋体"/>
          <w:color w:val="000000"/>
          <w:kern w:val="0"/>
          <w:sz w:val="24"/>
        </w:rPr>
        <w:t>八、其它</w:t>
      </w:r>
    </w:p>
    <w:p w14:paraId="567EF76D">
      <w:pPr>
        <w:autoSpaceDE w:val="0"/>
        <w:autoSpaceDN w:val="0"/>
        <w:adjustRightInd w:val="0"/>
        <w:spacing w:line="460" w:lineRule="exact"/>
        <w:ind w:left="566" w:hanging="566" w:hangingChars="236"/>
        <w:contextualSpacing/>
        <w:rPr>
          <w:rFonts w:hint="eastAsia" w:ascii="宋体" w:hAnsi="宋体"/>
          <w:color w:val="000000"/>
          <w:kern w:val="0"/>
          <w:sz w:val="24"/>
          <w:lang w:val="zh-CN"/>
        </w:rPr>
      </w:pPr>
      <w:r>
        <w:rPr>
          <w:rFonts w:hint="eastAsia" w:ascii="宋体" w:hAnsi="宋体"/>
          <w:color w:val="000000"/>
          <w:kern w:val="0"/>
          <w:sz w:val="24"/>
          <w:shd w:val="clear" w:color="auto" w:fill="FFFFFF"/>
          <w:lang w:val="zh-CN"/>
        </w:rPr>
        <w:t xml:space="preserve">8.1  </w:t>
      </w:r>
      <w:r>
        <w:rPr>
          <w:rFonts w:hint="eastAsia" w:ascii="宋体" w:hAnsi="宋体"/>
          <w:color w:val="000000"/>
          <w:kern w:val="0"/>
          <w:sz w:val="24"/>
          <w:lang w:val="zh-CN"/>
        </w:rPr>
        <w:t>乙方为本合同项目所采用的国家或地方标准图，由甲方自费向有关出版部门购买。</w:t>
      </w:r>
    </w:p>
    <w:p w14:paraId="67646BAA">
      <w:pPr>
        <w:autoSpaceDE w:val="0"/>
        <w:autoSpaceDN w:val="0"/>
        <w:adjustRightInd w:val="0"/>
        <w:spacing w:line="460" w:lineRule="exact"/>
        <w:ind w:left="566" w:hanging="566" w:hangingChars="236"/>
        <w:contextualSpacing/>
        <w:rPr>
          <w:rFonts w:hint="eastAsia" w:ascii="宋体" w:hAnsi="宋体"/>
          <w:color w:val="000000"/>
          <w:kern w:val="0"/>
          <w:sz w:val="24"/>
          <w:lang w:val="zh-CN"/>
        </w:rPr>
      </w:pPr>
      <w:r>
        <w:rPr>
          <w:rFonts w:hint="eastAsia" w:ascii="宋体" w:hAnsi="宋体"/>
          <w:color w:val="000000"/>
          <w:kern w:val="0"/>
          <w:sz w:val="24"/>
          <w:lang w:val="zh-CN"/>
        </w:rPr>
        <w:t>8.2  本合同第四条规定乙方交付的设计文件份数超过《工程勘察设计收费标准》规定的份数，乙方另收工本费。 本工程项目中，建筑材料、设备的加工定货，甲方需要乙方设计人员配合时，所需费用由甲方承担。</w:t>
      </w:r>
    </w:p>
    <w:p w14:paraId="14ACD062">
      <w:pPr>
        <w:autoSpaceDE w:val="0"/>
        <w:autoSpaceDN w:val="0"/>
        <w:adjustRightInd w:val="0"/>
        <w:spacing w:line="460" w:lineRule="exact"/>
        <w:ind w:left="708" w:hanging="708" w:hangingChars="295"/>
        <w:contextualSpacing/>
        <w:rPr>
          <w:rFonts w:hint="eastAsia" w:ascii="宋体" w:hAnsi="宋体"/>
          <w:color w:val="000000"/>
          <w:kern w:val="0"/>
          <w:sz w:val="24"/>
          <w:lang w:val="zh-CN"/>
        </w:rPr>
      </w:pPr>
      <w:r>
        <w:rPr>
          <w:rFonts w:hint="eastAsia" w:ascii="宋体" w:hAnsi="宋体"/>
          <w:color w:val="000000"/>
          <w:kern w:val="0"/>
          <w:sz w:val="24"/>
          <w:lang w:val="zh-CN"/>
        </w:rPr>
        <w:t>8.4  甲方委托乙方配合引进项目，从询价、对外谈判、国内外技术考察直至建成投产的各个阶段，应吸收承担有关设计任务的乙方参加。出国费用，除制装费外，其他费用由甲方支付。</w:t>
      </w:r>
    </w:p>
    <w:p w14:paraId="0BECE7AB">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8.5  由于不可抗拒因素致使合同无法履行时，双方应及时协商解决。</w:t>
      </w:r>
    </w:p>
    <w:p w14:paraId="6AF5D3A2">
      <w:pPr>
        <w:autoSpaceDE w:val="0"/>
        <w:autoSpaceDN w:val="0"/>
        <w:adjustRightInd w:val="0"/>
        <w:spacing w:line="460" w:lineRule="exact"/>
        <w:ind w:left="708" w:hanging="708" w:hangingChars="295"/>
        <w:contextualSpacing/>
        <w:rPr>
          <w:rFonts w:hint="eastAsia" w:ascii="宋体" w:hAnsi="宋体"/>
          <w:color w:val="000000"/>
          <w:kern w:val="0"/>
          <w:sz w:val="24"/>
          <w:lang w:val="zh-CN"/>
        </w:rPr>
      </w:pPr>
      <w:r>
        <w:rPr>
          <w:rFonts w:hint="eastAsia" w:ascii="宋体" w:hAnsi="宋体"/>
          <w:color w:val="000000"/>
          <w:kern w:val="0"/>
          <w:sz w:val="24"/>
          <w:lang w:val="zh-CN"/>
        </w:rPr>
        <w:t>8.6  本建设工程设计合同在无法履行过程中发生纠纷，甲乙双方应及时协商解决。协商不成时，双方同意由</w:t>
      </w:r>
      <w:r>
        <w:rPr>
          <w:rFonts w:hint="eastAsia" w:ascii="宋体" w:hAnsi="宋体"/>
          <w:color w:val="000000"/>
          <w:kern w:val="0"/>
          <w:sz w:val="24"/>
          <w:u w:val="single"/>
          <w:lang w:val="zh-CN"/>
        </w:rPr>
        <w:t>建设工程所在地</w:t>
      </w:r>
      <w:r>
        <w:rPr>
          <w:rFonts w:hint="eastAsia" w:ascii="宋体" w:hAnsi="宋体"/>
          <w:color w:val="000000"/>
          <w:kern w:val="0"/>
          <w:sz w:val="24"/>
          <w:lang w:val="zh-CN"/>
        </w:rPr>
        <w:t>人民法院诉讼管辖。</w:t>
      </w:r>
      <w:r>
        <w:rPr>
          <w:rFonts w:hint="eastAsia" w:ascii="宋体" w:hAnsi="宋体"/>
          <w:kern w:val="0"/>
          <w:sz w:val="24"/>
          <w:lang w:val="zh-CN"/>
        </w:rPr>
        <w:t>如甲方向乙方主张权利的，乙方需承甲方为主张权利支出的包括但不限于诉讼费、保全费、保全保险费、律师费等。</w:t>
      </w:r>
    </w:p>
    <w:p w14:paraId="05F57CE0">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8.7  其他约定事项：/</w:t>
      </w:r>
    </w:p>
    <w:p w14:paraId="4490AC45">
      <w:pPr>
        <w:autoSpaceDE w:val="0"/>
        <w:autoSpaceDN w:val="0"/>
        <w:adjustRightInd w:val="0"/>
        <w:spacing w:line="460" w:lineRule="exact"/>
        <w:ind w:left="708" w:hanging="708" w:hangingChars="295"/>
        <w:contextualSpacing/>
        <w:rPr>
          <w:rFonts w:hint="eastAsia" w:ascii="宋体" w:hAnsi="宋体"/>
          <w:color w:val="000000"/>
          <w:kern w:val="0"/>
          <w:sz w:val="24"/>
          <w:lang w:val="zh-CN"/>
        </w:rPr>
      </w:pPr>
      <w:r>
        <w:rPr>
          <w:rFonts w:hint="eastAsia" w:ascii="宋体" w:hAnsi="宋体"/>
          <w:color w:val="000000"/>
          <w:kern w:val="0"/>
          <w:sz w:val="24"/>
          <w:lang w:val="zh-CN"/>
        </w:rPr>
        <w:t>8.8   招标文件、投标书、投标修改、传真为本合同附件。本合同未尽事宜，双方可再行签订补充协议作为附件，补充协议与本合同具有同等效力。</w:t>
      </w:r>
    </w:p>
    <w:p w14:paraId="0F9C1822">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8.9   本合同一式陆份，甲方执叁份，乙方执叁份。</w:t>
      </w:r>
    </w:p>
    <w:p w14:paraId="661CBE75">
      <w:pPr>
        <w:autoSpaceDE w:val="0"/>
        <w:autoSpaceDN w:val="0"/>
        <w:adjustRightInd w:val="0"/>
        <w:spacing w:line="460" w:lineRule="exact"/>
        <w:ind w:left="684" w:hanging="684" w:hangingChars="285"/>
        <w:contextualSpacing/>
        <w:rPr>
          <w:rFonts w:hint="eastAsia" w:ascii="宋体" w:hAnsi="宋体"/>
          <w:color w:val="000000"/>
          <w:kern w:val="0"/>
          <w:sz w:val="24"/>
          <w:lang w:val="zh-CN"/>
        </w:rPr>
      </w:pPr>
      <w:r>
        <w:rPr>
          <w:rFonts w:hint="eastAsia" w:ascii="宋体" w:hAnsi="宋体"/>
          <w:color w:val="000000"/>
          <w:kern w:val="0"/>
          <w:sz w:val="24"/>
          <w:lang w:val="zh-CN"/>
        </w:rPr>
        <w:t>8.10  本合同双方签字盖章后，在30日内报监管部门审查备案，双方履行完合同规定的义务后，本合同即行终止。</w:t>
      </w:r>
    </w:p>
    <w:p w14:paraId="0F210771">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8.11  本合同经甲、乙双方签字盖章后自20</w:t>
      </w:r>
      <w:r>
        <w:rPr>
          <w:rFonts w:ascii="宋体" w:hAnsi="宋体"/>
          <w:color w:val="000000"/>
          <w:kern w:val="0"/>
          <w:sz w:val="24"/>
          <w:lang w:val="zh-CN"/>
        </w:rPr>
        <w:t>2</w:t>
      </w:r>
      <w:r>
        <w:rPr>
          <w:rFonts w:hint="eastAsia" w:ascii="宋体" w:hAnsi="宋体"/>
          <w:color w:val="000000"/>
          <w:kern w:val="0"/>
          <w:sz w:val="24"/>
        </w:rPr>
        <w:t>5</w:t>
      </w:r>
      <w:r>
        <w:rPr>
          <w:rFonts w:hint="eastAsia" w:ascii="宋体" w:hAnsi="宋体"/>
          <w:color w:val="000000"/>
          <w:kern w:val="0"/>
          <w:sz w:val="24"/>
          <w:lang w:val="zh-CN"/>
        </w:rPr>
        <w:t>年  月  日生效。</w:t>
      </w:r>
    </w:p>
    <w:p w14:paraId="3F07650B">
      <w:pPr>
        <w:autoSpaceDE w:val="0"/>
        <w:autoSpaceDN w:val="0"/>
        <w:adjustRightInd w:val="0"/>
        <w:spacing w:line="460" w:lineRule="exact"/>
        <w:contextualSpacing/>
        <w:rPr>
          <w:rFonts w:hint="eastAsia" w:ascii="宋体" w:hAnsi="宋体"/>
          <w:color w:val="000000"/>
          <w:kern w:val="0"/>
          <w:sz w:val="24"/>
          <w:lang w:val="zh-CN"/>
        </w:rPr>
      </w:pPr>
    </w:p>
    <w:p w14:paraId="36E807A2">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 xml:space="preserve">委托方单位名称: (盖章)                  承包方单位名称: (盖章)                                      </w:t>
      </w:r>
    </w:p>
    <w:p w14:paraId="472EF246">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法定代表人:                             法定代表人:</w:t>
      </w:r>
    </w:p>
    <w:p w14:paraId="03F28AF7">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单位地址:                               单位地址:</w:t>
      </w:r>
    </w:p>
    <w:p w14:paraId="582DE751">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邮政编码:                               邮政编码:</w:t>
      </w:r>
    </w:p>
    <w:p w14:paraId="4E14B136">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电    话:                               电    话:</w:t>
      </w:r>
    </w:p>
    <w:p w14:paraId="7B6CB57F">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电    传:                               电    传:</w:t>
      </w:r>
    </w:p>
    <w:p w14:paraId="2EC18306">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开户银行:                               开户银行:</w:t>
      </w:r>
    </w:p>
    <w:p w14:paraId="37C4EE46">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银行帐号:                               银行帐号:</w:t>
      </w:r>
    </w:p>
    <w:p w14:paraId="36DA1934">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签订合同代表(签字):                     签订合同代表(签字):</w:t>
      </w:r>
    </w:p>
    <w:p w14:paraId="7EEA0F19">
      <w:pPr>
        <w:autoSpaceDE w:val="0"/>
        <w:autoSpaceDN w:val="0"/>
        <w:adjustRightInd w:val="0"/>
        <w:spacing w:line="460" w:lineRule="exact"/>
        <w:contextualSpacing/>
        <w:rPr>
          <w:rFonts w:hint="eastAsia" w:ascii="宋体" w:hAnsi="宋体"/>
          <w:color w:val="000000"/>
          <w:kern w:val="0"/>
          <w:sz w:val="24"/>
          <w:lang w:val="zh-CN"/>
        </w:rPr>
      </w:pPr>
      <w:r>
        <w:rPr>
          <w:rFonts w:hint="eastAsia" w:ascii="宋体" w:hAnsi="宋体"/>
          <w:color w:val="000000"/>
          <w:kern w:val="0"/>
          <w:sz w:val="24"/>
          <w:lang w:val="zh-CN"/>
        </w:rPr>
        <w:t>年    月     日                         年    月    日</w:t>
      </w:r>
    </w:p>
    <w:p w14:paraId="3E556935">
      <w:pPr>
        <w:tabs>
          <w:tab w:val="left" w:pos="993"/>
        </w:tabs>
        <w:spacing w:line="460" w:lineRule="exact"/>
        <w:contextualSpacing/>
        <w:jc w:val="left"/>
        <w:rPr>
          <w:rFonts w:hint="eastAsia" w:ascii="宋体" w:hAnsi="宋体"/>
          <w:sz w:val="24"/>
        </w:rPr>
      </w:pPr>
    </w:p>
    <w:p w14:paraId="56BE78E1">
      <w:pPr>
        <w:tabs>
          <w:tab w:val="left" w:pos="993"/>
        </w:tabs>
        <w:spacing w:line="360" w:lineRule="auto"/>
        <w:jc w:val="left"/>
        <w:rPr>
          <w:rFonts w:hint="eastAsia" w:ascii="宋体" w:hAnsi="宋体"/>
          <w:sz w:val="30"/>
        </w:rPr>
      </w:pPr>
    </w:p>
    <w:p w14:paraId="77DBD62B">
      <w:pPr>
        <w:tabs>
          <w:tab w:val="left" w:pos="993"/>
        </w:tabs>
        <w:spacing w:line="360" w:lineRule="auto"/>
        <w:jc w:val="left"/>
        <w:rPr>
          <w:rFonts w:hint="eastAsia" w:ascii="宋体" w:hAnsi="宋体"/>
          <w:sz w:val="30"/>
        </w:rPr>
      </w:pPr>
    </w:p>
    <w:p w14:paraId="0510E947">
      <w:pPr>
        <w:tabs>
          <w:tab w:val="left" w:pos="993"/>
        </w:tabs>
        <w:spacing w:line="360" w:lineRule="auto"/>
        <w:jc w:val="left"/>
        <w:rPr>
          <w:rFonts w:hint="eastAsia" w:ascii="宋体" w:hAnsi="宋体"/>
          <w:sz w:val="30"/>
        </w:rPr>
      </w:pPr>
    </w:p>
    <w:p w14:paraId="196ED82A">
      <w:pPr>
        <w:tabs>
          <w:tab w:val="left" w:pos="993"/>
        </w:tabs>
        <w:spacing w:line="360" w:lineRule="auto"/>
        <w:jc w:val="left"/>
        <w:rPr>
          <w:rFonts w:hint="eastAsia" w:ascii="宋体" w:hAnsi="宋体"/>
          <w:sz w:val="30"/>
        </w:rPr>
      </w:pPr>
    </w:p>
    <w:p w14:paraId="5C4A1B2B">
      <w:pPr>
        <w:tabs>
          <w:tab w:val="left" w:pos="993"/>
        </w:tabs>
        <w:spacing w:line="360" w:lineRule="auto"/>
        <w:jc w:val="left"/>
        <w:rPr>
          <w:rFonts w:hint="eastAsia" w:ascii="宋体" w:hAnsi="宋体"/>
          <w:sz w:val="30"/>
        </w:rPr>
      </w:pPr>
    </w:p>
    <w:p w14:paraId="6A103773">
      <w:pPr>
        <w:tabs>
          <w:tab w:val="left" w:pos="993"/>
        </w:tabs>
        <w:spacing w:line="360" w:lineRule="auto"/>
        <w:jc w:val="left"/>
        <w:rPr>
          <w:rFonts w:hint="eastAsia" w:ascii="宋体" w:hAnsi="宋体"/>
          <w:sz w:val="30"/>
        </w:rPr>
      </w:pPr>
    </w:p>
    <w:p w14:paraId="593523A6">
      <w:pPr>
        <w:tabs>
          <w:tab w:val="left" w:pos="993"/>
        </w:tabs>
        <w:spacing w:line="360" w:lineRule="auto"/>
        <w:jc w:val="left"/>
        <w:rPr>
          <w:rFonts w:hint="eastAsia" w:ascii="宋体" w:hAnsi="宋体"/>
          <w:sz w:val="30"/>
        </w:rPr>
      </w:pPr>
    </w:p>
    <w:p w14:paraId="2BBF68A2">
      <w:pPr>
        <w:tabs>
          <w:tab w:val="left" w:pos="993"/>
        </w:tabs>
        <w:spacing w:line="360" w:lineRule="auto"/>
        <w:jc w:val="left"/>
        <w:rPr>
          <w:rFonts w:hint="eastAsia" w:ascii="宋体" w:hAnsi="宋体"/>
          <w:sz w:val="30"/>
        </w:rPr>
      </w:pPr>
    </w:p>
    <w:p w14:paraId="4647D9F4">
      <w:pPr>
        <w:tabs>
          <w:tab w:val="left" w:pos="993"/>
        </w:tabs>
        <w:spacing w:line="360" w:lineRule="auto"/>
        <w:jc w:val="left"/>
        <w:rPr>
          <w:rFonts w:hint="eastAsia" w:ascii="宋体" w:hAnsi="宋体"/>
          <w:sz w:val="30"/>
        </w:rPr>
      </w:pPr>
    </w:p>
    <w:p w14:paraId="20006CAE">
      <w:pPr>
        <w:tabs>
          <w:tab w:val="left" w:pos="993"/>
        </w:tabs>
        <w:spacing w:line="360" w:lineRule="auto"/>
        <w:jc w:val="left"/>
        <w:rPr>
          <w:rFonts w:hint="eastAsia" w:ascii="宋体" w:hAnsi="宋体"/>
          <w:sz w:val="30"/>
        </w:rPr>
      </w:pPr>
    </w:p>
    <w:p w14:paraId="2BA19F7C">
      <w:pPr>
        <w:tabs>
          <w:tab w:val="left" w:pos="993"/>
        </w:tabs>
        <w:spacing w:line="360" w:lineRule="auto"/>
        <w:jc w:val="left"/>
        <w:rPr>
          <w:rFonts w:hint="eastAsia" w:ascii="宋体" w:hAnsi="宋体"/>
          <w:sz w:val="30"/>
        </w:rPr>
      </w:pPr>
    </w:p>
    <w:p w14:paraId="3FC811C6">
      <w:pPr>
        <w:tabs>
          <w:tab w:val="left" w:pos="993"/>
        </w:tabs>
        <w:spacing w:line="360" w:lineRule="auto"/>
        <w:jc w:val="left"/>
        <w:rPr>
          <w:rFonts w:hint="eastAsia" w:ascii="宋体" w:hAnsi="宋体"/>
          <w:sz w:val="30"/>
        </w:rPr>
      </w:pPr>
      <w:r>
        <w:rPr>
          <w:rFonts w:hint="eastAsia" w:ascii="宋体" w:hAnsi="宋体"/>
          <w:sz w:val="30"/>
        </w:rPr>
        <w:t>合同附件</w:t>
      </w:r>
    </w:p>
    <w:p w14:paraId="1DCE4CA5">
      <w:pPr>
        <w:adjustRightInd w:val="0"/>
        <w:spacing w:after="120" w:line="420" w:lineRule="atLeast"/>
        <w:ind w:firstLine="2700" w:firstLineChars="900"/>
        <w:textAlignment w:val="baseline"/>
        <w:rPr>
          <w:rFonts w:hint="eastAsia" w:ascii="宋体" w:hAnsi="宋体"/>
          <w:kern w:val="0"/>
          <w:sz w:val="30"/>
          <w:szCs w:val="30"/>
        </w:rPr>
      </w:pPr>
      <w:r>
        <w:rPr>
          <w:rFonts w:hint="eastAsia" w:ascii="宋体" w:hAnsi="宋体"/>
          <w:kern w:val="0"/>
          <w:sz w:val="30"/>
          <w:szCs w:val="30"/>
        </w:rPr>
        <w:t>项目设计团队组成人员表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19"/>
        <w:gridCol w:w="825"/>
        <w:gridCol w:w="1580"/>
        <w:gridCol w:w="1454"/>
        <w:gridCol w:w="1488"/>
        <w:gridCol w:w="2603"/>
      </w:tblGrid>
      <w:tr w14:paraId="4C76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47C70E6D">
            <w:pPr>
              <w:adjustRightInd w:val="0"/>
              <w:spacing w:after="120"/>
              <w:jc w:val="center"/>
              <w:textAlignment w:val="baseline"/>
              <w:rPr>
                <w:rFonts w:hint="eastAsia" w:ascii="宋体" w:hAnsi="宋体"/>
                <w:kern w:val="0"/>
                <w:sz w:val="24"/>
              </w:rPr>
            </w:pPr>
            <w:r>
              <w:rPr>
                <w:rFonts w:hint="eastAsia" w:ascii="宋体" w:hAnsi="宋体"/>
                <w:kern w:val="0"/>
                <w:sz w:val="24"/>
              </w:rPr>
              <w:t>序号</w:t>
            </w:r>
          </w:p>
        </w:tc>
        <w:tc>
          <w:tcPr>
            <w:tcW w:w="612" w:type="pct"/>
            <w:vAlign w:val="center"/>
          </w:tcPr>
          <w:p w14:paraId="2651C7CA">
            <w:pPr>
              <w:adjustRightInd w:val="0"/>
              <w:spacing w:after="120"/>
              <w:jc w:val="center"/>
              <w:textAlignment w:val="baseline"/>
              <w:rPr>
                <w:rFonts w:hint="eastAsia" w:ascii="宋体" w:hAnsi="宋体"/>
                <w:kern w:val="0"/>
                <w:sz w:val="24"/>
              </w:rPr>
            </w:pPr>
            <w:r>
              <w:rPr>
                <w:rFonts w:hint="eastAsia" w:ascii="宋体" w:hAnsi="宋体"/>
                <w:kern w:val="0"/>
                <w:sz w:val="24"/>
              </w:rPr>
              <w:t>姓名</w:t>
            </w:r>
          </w:p>
        </w:tc>
        <w:tc>
          <w:tcPr>
            <w:tcW w:w="414" w:type="pct"/>
            <w:vAlign w:val="center"/>
          </w:tcPr>
          <w:p w14:paraId="218C085A">
            <w:pPr>
              <w:adjustRightInd w:val="0"/>
              <w:spacing w:after="120"/>
              <w:jc w:val="center"/>
              <w:textAlignment w:val="baseline"/>
              <w:rPr>
                <w:rFonts w:hint="eastAsia" w:ascii="宋体" w:hAnsi="宋体"/>
                <w:kern w:val="0"/>
                <w:sz w:val="24"/>
              </w:rPr>
            </w:pPr>
            <w:r>
              <w:rPr>
                <w:rFonts w:hint="eastAsia" w:ascii="宋体" w:hAnsi="宋体"/>
                <w:kern w:val="0"/>
                <w:sz w:val="24"/>
              </w:rPr>
              <w:t>年龄</w:t>
            </w:r>
          </w:p>
        </w:tc>
        <w:tc>
          <w:tcPr>
            <w:tcW w:w="793" w:type="pct"/>
            <w:vAlign w:val="center"/>
          </w:tcPr>
          <w:p w14:paraId="66FFEF3B">
            <w:pPr>
              <w:adjustRightInd w:val="0"/>
              <w:spacing w:after="120"/>
              <w:jc w:val="center"/>
              <w:textAlignment w:val="baseline"/>
              <w:rPr>
                <w:rFonts w:hint="eastAsia" w:ascii="宋体" w:hAnsi="宋体"/>
                <w:kern w:val="0"/>
                <w:sz w:val="24"/>
              </w:rPr>
            </w:pPr>
            <w:r>
              <w:rPr>
                <w:rFonts w:hint="eastAsia" w:ascii="宋体" w:hAnsi="宋体"/>
                <w:kern w:val="0"/>
                <w:sz w:val="24"/>
              </w:rPr>
              <w:t>执业资格</w:t>
            </w:r>
          </w:p>
        </w:tc>
        <w:tc>
          <w:tcPr>
            <w:tcW w:w="730" w:type="pct"/>
            <w:vAlign w:val="center"/>
          </w:tcPr>
          <w:p w14:paraId="18D44899">
            <w:pPr>
              <w:adjustRightInd w:val="0"/>
              <w:spacing w:after="120"/>
              <w:jc w:val="center"/>
              <w:textAlignment w:val="baseline"/>
              <w:rPr>
                <w:rFonts w:hint="eastAsia" w:ascii="宋体" w:hAnsi="宋体"/>
                <w:kern w:val="0"/>
                <w:sz w:val="24"/>
              </w:rPr>
            </w:pPr>
            <w:r>
              <w:rPr>
                <w:rFonts w:hint="eastAsia" w:ascii="宋体" w:hAnsi="宋体"/>
                <w:kern w:val="0"/>
                <w:sz w:val="24"/>
              </w:rPr>
              <w:t>技术职称</w:t>
            </w:r>
          </w:p>
        </w:tc>
        <w:tc>
          <w:tcPr>
            <w:tcW w:w="747" w:type="pct"/>
            <w:vAlign w:val="center"/>
          </w:tcPr>
          <w:p w14:paraId="57A2BD2E">
            <w:pPr>
              <w:adjustRightInd w:val="0"/>
              <w:spacing w:after="120"/>
              <w:jc w:val="center"/>
              <w:textAlignment w:val="baseline"/>
              <w:rPr>
                <w:rFonts w:hint="eastAsia" w:ascii="宋体" w:hAnsi="宋体"/>
                <w:kern w:val="0"/>
                <w:sz w:val="24"/>
              </w:rPr>
            </w:pPr>
            <w:r>
              <w:rPr>
                <w:rFonts w:hint="eastAsia" w:ascii="宋体" w:hAnsi="宋体"/>
                <w:kern w:val="0"/>
                <w:sz w:val="24"/>
              </w:rPr>
              <w:t>专业</w:t>
            </w:r>
          </w:p>
        </w:tc>
        <w:tc>
          <w:tcPr>
            <w:tcW w:w="1306" w:type="pct"/>
            <w:vAlign w:val="center"/>
          </w:tcPr>
          <w:p w14:paraId="1C7290D8">
            <w:pPr>
              <w:adjustRightInd w:val="0"/>
              <w:spacing w:after="120"/>
              <w:jc w:val="center"/>
              <w:textAlignment w:val="baseline"/>
              <w:rPr>
                <w:rFonts w:hint="eastAsia" w:ascii="宋体" w:hAnsi="宋体"/>
                <w:kern w:val="0"/>
                <w:sz w:val="24"/>
              </w:rPr>
            </w:pPr>
            <w:r>
              <w:rPr>
                <w:rFonts w:hint="eastAsia" w:ascii="宋体" w:hAnsi="宋体"/>
                <w:kern w:val="0"/>
                <w:sz w:val="24"/>
              </w:rPr>
              <w:t>拟在本项目中</w:t>
            </w:r>
          </w:p>
          <w:p w14:paraId="38ECCED2">
            <w:pPr>
              <w:adjustRightInd w:val="0"/>
              <w:spacing w:after="120"/>
              <w:jc w:val="center"/>
              <w:textAlignment w:val="baseline"/>
              <w:rPr>
                <w:rFonts w:hint="eastAsia" w:ascii="宋体" w:hAnsi="宋体"/>
                <w:kern w:val="0"/>
                <w:sz w:val="24"/>
              </w:rPr>
            </w:pPr>
            <w:r>
              <w:rPr>
                <w:rFonts w:hint="eastAsia" w:ascii="宋体" w:hAnsi="宋体"/>
                <w:kern w:val="0"/>
                <w:sz w:val="24"/>
              </w:rPr>
              <w:t>承担的职务</w:t>
            </w:r>
          </w:p>
        </w:tc>
      </w:tr>
      <w:tr w14:paraId="1744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44A7DEFA">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w:t>
            </w:r>
          </w:p>
        </w:tc>
        <w:tc>
          <w:tcPr>
            <w:tcW w:w="612" w:type="pct"/>
            <w:vAlign w:val="center"/>
          </w:tcPr>
          <w:p w14:paraId="0BA9547B">
            <w:pPr>
              <w:adjustRightInd w:val="0"/>
              <w:spacing w:after="120" w:line="420" w:lineRule="atLeast"/>
              <w:jc w:val="center"/>
              <w:textAlignment w:val="baseline"/>
              <w:rPr>
                <w:rFonts w:hint="eastAsia" w:ascii="宋体" w:hAnsi="宋体"/>
                <w:kern w:val="0"/>
                <w:sz w:val="24"/>
              </w:rPr>
            </w:pPr>
          </w:p>
        </w:tc>
        <w:tc>
          <w:tcPr>
            <w:tcW w:w="414" w:type="pct"/>
            <w:vAlign w:val="center"/>
          </w:tcPr>
          <w:p w14:paraId="7EAA61A7">
            <w:pPr>
              <w:adjustRightInd w:val="0"/>
              <w:spacing w:after="120" w:line="420" w:lineRule="atLeast"/>
              <w:jc w:val="center"/>
              <w:textAlignment w:val="baseline"/>
              <w:rPr>
                <w:rFonts w:hint="eastAsia" w:ascii="宋体" w:hAnsi="宋体"/>
                <w:kern w:val="0"/>
                <w:sz w:val="24"/>
              </w:rPr>
            </w:pPr>
          </w:p>
        </w:tc>
        <w:tc>
          <w:tcPr>
            <w:tcW w:w="793" w:type="pct"/>
            <w:vAlign w:val="center"/>
          </w:tcPr>
          <w:p w14:paraId="26DCF1CE">
            <w:pPr>
              <w:adjustRightInd w:val="0"/>
              <w:spacing w:after="120" w:line="420" w:lineRule="atLeast"/>
              <w:jc w:val="center"/>
              <w:textAlignment w:val="baseline"/>
              <w:rPr>
                <w:rFonts w:hint="eastAsia" w:ascii="宋体" w:hAnsi="宋体"/>
                <w:kern w:val="0"/>
                <w:sz w:val="24"/>
              </w:rPr>
            </w:pPr>
          </w:p>
        </w:tc>
        <w:tc>
          <w:tcPr>
            <w:tcW w:w="730" w:type="pct"/>
            <w:vAlign w:val="center"/>
          </w:tcPr>
          <w:p w14:paraId="393A8377">
            <w:pPr>
              <w:jc w:val="center"/>
              <w:rPr>
                <w:rFonts w:hint="eastAsia" w:ascii="宋体" w:hAnsi="宋体"/>
                <w:sz w:val="24"/>
              </w:rPr>
            </w:pPr>
          </w:p>
        </w:tc>
        <w:tc>
          <w:tcPr>
            <w:tcW w:w="747" w:type="pct"/>
            <w:vAlign w:val="center"/>
          </w:tcPr>
          <w:p w14:paraId="40B0FC97">
            <w:pPr>
              <w:jc w:val="center"/>
              <w:rPr>
                <w:rFonts w:hint="eastAsia" w:ascii="宋体" w:hAnsi="宋体"/>
                <w:sz w:val="24"/>
              </w:rPr>
            </w:pPr>
          </w:p>
        </w:tc>
        <w:tc>
          <w:tcPr>
            <w:tcW w:w="1306" w:type="pct"/>
            <w:vAlign w:val="center"/>
          </w:tcPr>
          <w:p w14:paraId="1C0E62DC">
            <w:pPr>
              <w:widowControl/>
              <w:spacing w:line="560" w:lineRule="exact"/>
              <w:jc w:val="center"/>
              <w:rPr>
                <w:rFonts w:hint="eastAsia" w:ascii="宋体" w:hAnsi="宋体"/>
                <w:sz w:val="24"/>
              </w:rPr>
            </w:pPr>
          </w:p>
        </w:tc>
      </w:tr>
      <w:tr w14:paraId="2278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719EDABF">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2</w:t>
            </w:r>
          </w:p>
        </w:tc>
        <w:tc>
          <w:tcPr>
            <w:tcW w:w="612" w:type="pct"/>
            <w:vAlign w:val="center"/>
          </w:tcPr>
          <w:p w14:paraId="647C775E">
            <w:pPr>
              <w:widowControl/>
              <w:spacing w:line="560" w:lineRule="exact"/>
              <w:jc w:val="center"/>
              <w:rPr>
                <w:rFonts w:hint="eastAsia" w:ascii="宋体" w:hAnsi="宋体"/>
                <w:sz w:val="24"/>
              </w:rPr>
            </w:pPr>
          </w:p>
        </w:tc>
        <w:tc>
          <w:tcPr>
            <w:tcW w:w="414" w:type="pct"/>
            <w:vAlign w:val="center"/>
          </w:tcPr>
          <w:p w14:paraId="413697D6">
            <w:pPr>
              <w:widowControl/>
              <w:spacing w:line="560" w:lineRule="exact"/>
              <w:jc w:val="center"/>
              <w:rPr>
                <w:rFonts w:hint="eastAsia" w:ascii="宋体" w:hAnsi="宋体"/>
                <w:sz w:val="24"/>
              </w:rPr>
            </w:pPr>
          </w:p>
        </w:tc>
        <w:tc>
          <w:tcPr>
            <w:tcW w:w="793" w:type="pct"/>
            <w:vAlign w:val="center"/>
          </w:tcPr>
          <w:p w14:paraId="6D16E466">
            <w:pPr>
              <w:widowControl/>
              <w:spacing w:line="560" w:lineRule="exact"/>
              <w:jc w:val="center"/>
              <w:rPr>
                <w:rFonts w:hint="eastAsia" w:ascii="宋体" w:hAnsi="宋体"/>
                <w:sz w:val="24"/>
              </w:rPr>
            </w:pPr>
          </w:p>
        </w:tc>
        <w:tc>
          <w:tcPr>
            <w:tcW w:w="730" w:type="pct"/>
            <w:vAlign w:val="center"/>
          </w:tcPr>
          <w:p w14:paraId="6FF5F40B">
            <w:pPr>
              <w:jc w:val="center"/>
              <w:rPr>
                <w:rFonts w:hint="eastAsia" w:ascii="宋体" w:hAnsi="宋体"/>
                <w:sz w:val="24"/>
              </w:rPr>
            </w:pPr>
          </w:p>
        </w:tc>
        <w:tc>
          <w:tcPr>
            <w:tcW w:w="747" w:type="pct"/>
            <w:vAlign w:val="center"/>
          </w:tcPr>
          <w:p w14:paraId="78BDE24B">
            <w:pPr>
              <w:jc w:val="center"/>
              <w:rPr>
                <w:rFonts w:hint="eastAsia" w:ascii="宋体" w:hAnsi="宋体"/>
                <w:sz w:val="24"/>
              </w:rPr>
            </w:pPr>
          </w:p>
        </w:tc>
        <w:tc>
          <w:tcPr>
            <w:tcW w:w="1306" w:type="pct"/>
            <w:vAlign w:val="center"/>
          </w:tcPr>
          <w:p w14:paraId="4AFE1A21">
            <w:pPr>
              <w:widowControl/>
              <w:spacing w:line="560" w:lineRule="exact"/>
              <w:jc w:val="center"/>
              <w:rPr>
                <w:rFonts w:hint="eastAsia" w:ascii="宋体" w:hAnsi="宋体"/>
                <w:sz w:val="24"/>
              </w:rPr>
            </w:pPr>
          </w:p>
        </w:tc>
      </w:tr>
      <w:tr w14:paraId="441F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19951D43">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3</w:t>
            </w:r>
          </w:p>
        </w:tc>
        <w:tc>
          <w:tcPr>
            <w:tcW w:w="612" w:type="pct"/>
            <w:vAlign w:val="center"/>
          </w:tcPr>
          <w:p w14:paraId="395C9C8E">
            <w:pPr>
              <w:widowControl/>
              <w:spacing w:line="560" w:lineRule="exact"/>
              <w:jc w:val="center"/>
              <w:rPr>
                <w:rFonts w:hint="eastAsia" w:ascii="宋体" w:hAnsi="宋体"/>
                <w:sz w:val="24"/>
              </w:rPr>
            </w:pPr>
          </w:p>
        </w:tc>
        <w:tc>
          <w:tcPr>
            <w:tcW w:w="414" w:type="pct"/>
            <w:vAlign w:val="center"/>
          </w:tcPr>
          <w:p w14:paraId="00949CF2">
            <w:pPr>
              <w:widowControl/>
              <w:spacing w:line="560" w:lineRule="exact"/>
              <w:jc w:val="center"/>
              <w:rPr>
                <w:rFonts w:hint="eastAsia" w:ascii="宋体" w:hAnsi="宋体"/>
                <w:sz w:val="24"/>
              </w:rPr>
            </w:pPr>
          </w:p>
        </w:tc>
        <w:tc>
          <w:tcPr>
            <w:tcW w:w="793" w:type="pct"/>
            <w:vAlign w:val="center"/>
          </w:tcPr>
          <w:p w14:paraId="1E9F2473">
            <w:pPr>
              <w:widowControl/>
              <w:spacing w:line="560" w:lineRule="exact"/>
              <w:jc w:val="center"/>
              <w:rPr>
                <w:rFonts w:hint="eastAsia" w:ascii="宋体" w:hAnsi="宋体"/>
                <w:sz w:val="24"/>
              </w:rPr>
            </w:pPr>
          </w:p>
        </w:tc>
        <w:tc>
          <w:tcPr>
            <w:tcW w:w="730" w:type="pct"/>
            <w:vAlign w:val="center"/>
          </w:tcPr>
          <w:p w14:paraId="19F4C88B">
            <w:pPr>
              <w:jc w:val="center"/>
              <w:rPr>
                <w:rFonts w:hint="eastAsia" w:ascii="宋体" w:hAnsi="宋体"/>
                <w:sz w:val="24"/>
              </w:rPr>
            </w:pPr>
          </w:p>
        </w:tc>
        <w:tc>
          <w:tcPr>
            <w:tcW w:w="747" w:type="pct"/>
            <w:vAlign w:val="center"/>
          </w:tcPr>
          <w:p w14:paraId="37945919">
            <w:pPr>
              <w:jc w:val="center"/>
              <w:rPr>
                <w:rFonts w:hint="eastAsia" w:ascii="宋体" w:hAnsi="宋体"/>
                <w:sz w:val="24"/>
              </w:rPr>
            </w:pPr>
          </w:p>
        </w:tc>
        <w:tc>
          <w:tcPr>
            <w:tcW w:w="1306" w:type="pct"/>
            <w:vAlign w:val="center"/>
          </w:tcPr>
          <w:p w14:paraId="433AE1F0">
            <w:pPr>
              <w:widowControl/>
              <w:spacing w:line="560" w:lineRule="exact"/>
              <w:jc w:val="center"/>
              <w:rPr>
                <w:rFonts w:hint="eastAsia" w:ascii="宋体" w:hAnsi="宋体"/>
                <w:sz w:val="24"/>
              </w:rPr>
            </w:pPr>
          </w:p>
        </w:tc>
      </w:tr>
      <w:tr w14:paraId="78D7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5FF74FD3">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4</w:t>
            </w:r>
          </w:p>
        </w:tc>
        <w:tc>
          <w:tcPr>
            <w:tcW w:w="612" w:type="pct"/>
            <w:vAlign w:val="center"/>
          </w:tcPr>
          <w:p w14:paraId="20F12CF6">
            <w:pPr>
              <w:adjustRightInd w:val="0"/>
              <w:spacing w:after="120" w:line="420" w:lineRule="atLeast"/>
              <w:jc w:val="center"/>
              <w:textAlignment w:val="baseline"/>
              <w:rPr>
                <w:rFonts w:hint="eastAsia" w:ascii="宋体" w:hAnsi="宋体"/>
                <w:kern w:val="0"/>
                <w:sz w:val="24"/>
              </w:rPr>
            </w:pPr>
          </w:p>
        </w:tc>
        <w:tc>
          <w:tcPr>
            <w:tcW w:w="414" w:type="pct"/>
            <w:vAlign w:val="center"/>
          </w:tcPr>
          <w:p w14:paraId="308A9456">
            <w:pPr>
              <w:adjustRightInd w:val="0"/>
              <w:spacing w:after="120" w:line="420" w:lineRule="atLeast"/>
              <w:jc w:val="center"/>
              <w:textAlignment w:val="baseline"/>
              <w:rPr>
                <w:rFonts w:hint="eastAsia" w:ascii="宋体" w:hAnsi="宋体"/>
                <w:kern w:val="0"/>
                <w:sz w:val="24"/>
              </w:rPr>
            </w:pPr>
          </w:p>
        </w:tc>
        <w:tc>
          <w:tcPr>
            <w:tcW w:w="793" w:type="pct"/>
            <w:vAlign w:val="center"/>
          </w:tcPr>
          <w:p w14:paraId="05551B33">
            <w:pPr>
              <w:adjustRightInd w:val="0"/>
              <w:spacing w:after="120" w:line="420" w:lineRule="atLeast"/>
              <w:jc w:val="center"/>
              <w:textAlignment w:val="baseline"/>
              <w:rPr>
                <w:rFonts w:hint="eastAsia" w:ascii="宋体" w:hAnsi="宋体"/>
                <w:kern w:val="0"/>
                <w:sz w:val="24"/>
              </w:rPr>
            </w:pPr>
          </w:p>
        </w:tc>
        <w:tc>
          <w:tcPr>
            <w:tcW w:w="730" w:type="pct"/>
            <w:vAlign w:val="center"/>
          </w:tcPr>
          <w:p w14:paraId="3738979C">
            <w:pPr>
              <w:adjustRightInd w:val="0"/>
              <w:spacing w:after="120" w:line="420" w:lineRule="atLeast"/>
              <w:jc w:val="center"/>
              <w:textAlignment w:val="baseline"/>
              <w:rPr>
                <w:rFonts w:hint="eastAsia" w:ascii="宋体" w:hAnsi="宋体"/>
                <w:kern w:val="0"/>
                <w:sz w:val="24"/>
              </w:rPr>
            </w:pPr>
          </w:p>
        </w:tc>
        <w:tc>
          <w:tcPr>
            <w:tcW w:w="747" w:type="pct"/>
            <w:vAlign w:val="center"/>
          </w:tcPr>
          <w:p w14:paraId="222C96DF">
            <w:pPr>
              <w:adjustRightInd w:val="0"/>
              <w:spacing w:after="120" w:line="420" w:lineRule="atLeast"/>
              <w:jc w:val="center"/>
              <w:textAlignment w:val="baseline"/>
              <w:rPr>
                <w:rFonts w:hint="eastAsia" w:ascii="宋体" w:hAnsi="宋体"/>
                <w:kern w:val="0"/>
                <w:sz w:val="24"/>
              </w:rPr>
            </w:pPr>
          </w:p>
        </w:tc>
        <w:tc>
          <w:tcPr>
            <w:tcW w:w="1306" w:type="pct"/>
            <w:vAlign w:val="center"/>
          </w:tcPr>
          <w:p w14:paraId="4C3E581E">
            <w:pPr>
              <w:adjustRightInd w:val="0"/>
              <w:spacing w:after="120" w:line="420" w:lineRule="atLeast"/>
              <w:jc w:val="center"/>
              <w:textAlignment w:val="baseline"/>
              <w:rPr>
                <w:rFonts w:hint="eastAsia" w:ascii="宋体" w:hAnsi="宋体"/>
                <w:kern w:val="0"/>
                <w:sz w:val="24"/>
              </w:rPr>
            </w:pPr>
          </w:p>
        </w:tc>
      </w:tr>
      <w:tr w14:paraId="74C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54EB381D">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5</w:t>
            </w:r>
          </w:p>
        </w:tc>
        <w:tc>
          <w:tcPr>
            <w:tcW w:w="612" w:type="pct"/>
            <w:vAlign w:val="center"/>
          </w:tcPr>
          <w:p w14:paraId="5D102DCF">
            <w:pPr>
              <w:adjustRightInd w:val="0"/>
              <w:spacing w:after="120" w:line="420" w:lineRule="atLeast"/>
              <w:jc w:val="center"/>
              <w:textAlignment w:val="baseline"/>
              <w:rPr>
                <w:rFonts w:hint="eastAsia" w:ascii="宋体" w:hAnsi="宋体"/>
                <w:kern w:val="0"/>
                <w:sz w:val="24"/>
              </w:rPr>
            </w:pPr>
          </w:p>
        </w:tc>
        <w:tc>
          <w:tcPr>
            <w:tcW w:w="414" w:type="pct"/>
            <w:vAlign w:val="center"/>
          </w:tcPr>
          <w:p w14:paraId="1802726A">
            <w:pPr>
              <w:adjustRightInd w:val="0"/>
              <w:spacing w:after="120" w:line="420" w:lineRule="atLeast"/>
              <w:jc w:val="center"/>
              <w:textAlignment w:val="baseline"/>
              <w:rPr>
                <w:rFonts w:hint="eastAsia" w:ascii="宋体" w:hAnsi="宋体"/>
                <w:kern w:val="0"/>
                <w:sz w:val="24"/>
              </w:rPr>
            </w:pPr>
          </w:p>
        </w:tc>
        <w:tc>
          <w:tcPr>
            <w:tcW w:w="793" w:type="pct"/>
            <w:vAlign w:val="center"/>
          </w:tcPr>
          <w:p w14:paraId="160DA58F">
            <w:pPr>
              <w:adjustRightInd w:val="0"/>
              <w:spacing w:after="120" w:line="420" w:lineRule="atLeast"/>
              <w:jc w:val="center"/>
              <w:textAlignment w:val="baseline"/>
              <w:rPr>
                <w:rFonts w:hint="eastAsia" w:ascii="宋体" w:hAnsi="宋体"/>
                <w:kern w:val="0"/>
                <w:sz w:val="24"/>
              </w:rPr>
            </w:pPr>
          </w:p>
        </w:tc>
        <w:tc>
          <w:tcPr>
            <w:tcW w:w="730" w:type="pct"/>
            <w:vAlign w:val="center"/>
          </w:tcPr>
          <w:p w14:paraId="68918941">
            <w:pPr>
              <w:adjustRightInd w:val="0"/>
              <w:spacing w:after="120" w:line="420" w:lineRule="atLeast"/>
              <w:jc w:val="center"/>
              <w:textAlignment w:val="baseline"/>
              <w:rPr>
                <w:rFonts w:hint="eastAsia" w:ascii="宋体" w:hAnsi="宋体"/>
                <w:kern w:val="0"/>
                <w:sz w:val="24"/>
              </w:rPr>
            </w:pPr>
          </w:p>
        </w:tc>
        <w:tc>
          <w:tcPr>
            <w:tcW w:w="747" w:type="pct"/>
            <w:vAlign w:val="center"/>
          </w:tcPr>
          <w:p w14:paraId="66C035E9">
            <w:pPr>
              <w:adjustRightInd w:val="0"/>
              <w:spacing w:after="120" w:line="420" w:lineRule="atLeast"/>
              <w:jc w:val="center"/>
              <w:textAlignment w:val="baseline"/>
              <w:rPr>
                <w:rFonts w:hint="eastAsia" w:ascii="宋体" w:hAnsi="宋体"/>
                <w:kern w:val="0"/>
                <w:sz w:val="24"/>
              </w:rPr>
            </w:pPr>
          </w:p>
        </w:tc>
        <w:tc>
          <w:tcPr>
            <w:tcW w:w="1306" w:type="pct"/>
            <w:vAlign w:val="center"/>
          </w:tcPr>
          <w:p w14:paraId="07E4CB0D">
            <w:pPr>
              <w:adjustRightInd w:val="0"/>
              <w:spacing w:after="120" w:line="420" w:lineRule="atLeast"/>
              <w:jc w:val="center"/>
              <w:textAlignment w:val="baseline"/>
              <w:rPr>
                <w:rFonts w:hint="eastAsia" w:ascii="宋体" w:hAnsi="宋体"/>
                <w:kern w:val="0"/>
                <w:sz w:val="24"/>
              </w:rPr>
            </w:pPr>
          </w:p>
        </w:tc>
      </w:tr>
      <w:tr w14:paraId="33A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761416D0">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6</w:t>
            </w:r>
          </w:p>
        </w:tc>
        <w:tc>
          <w:tcPr>
            <w:tcW w:w="612" w:type="pct"/>
            <w:vAlign w:val="center"/>
          </w:tcPr>
          <w:p w14:paraId="4351DEA7">
            <w:pPr>
              <w:widowControl/>
              <w:spacing w:line="560" w:lineRule="exact"/>
              <w:jc w:val="center"/>
              <w:rPr>
                <w:rFonts w:hint="eastAsia" w:ascii="宋体" w:hAnsi="宋体"/>
                <w:sz w:val="24"/>
              </w:rPr>
            </w:pPr>
          </w:p>
        </w:tc>
        <w:tc>
          <w:tcPr>
            <w:tcW w:w="414" w:type="pct"/>
            <w:vAlign w:val="center"/>
          </w:tcPr>
          <w:p w14:paraId="2FD58AA5">
            <w:pPr>
              <w:widowControl/>
              <w:spacing w:line="560" w:lineRule="exact"/>
              <w:jc w:val="center"/>
              <w:rPr>
                <w:rFonts w:hint="eastAsia" w:ascii="宋体" w:hAnsi="宋体"/>
                <w:sz w:val="24"/>
              </w:rPr>
            </w:pPr>
          </w:p>
        </w:tc>
        <w:tc>
          <w:tcPr>
            <w:tcW w:w="793" w:type="pct"/>
            <w:vAlign w:val="center"/>
          </w:tcPr>
          <w:p w14:paraId="2596B767">
            <w:pPr>
              <w:widowControl/>
              <w:spacing w:line="560" w:lineRule="exact"/>
              <w:jc w:val="center"/>
              <w:rPr>
                <w:rFonts w:hint="eastAsia" w:ascii="宋体" w:hAnsi="宋体"/>
                <w:sz w:val="24"/>
              </w:rPr>
            </w:pPr>
          </w:p>
        </w:tc>
        <w:tc>
          <w:tcPr>
            <w:tcW w:w="730" w:type="pct"/>
            <w:vAlign w:val="center"/>
          </w:tcPr>
          <w:p w14:paraId="384A4DA6">
            <w:pPr>
              <w:jc w:val="center"/>
              <w:rPr>
                <w:rFonts w:hint="eastAsia" w:ascii="宋体" w:hAnsi="宋体"/>
                <w:sz w:val="24"/>
              </w:rPr>
            </w:pPr>
          </w:p>
        </w:tc>
        <w:tc>
          <w:tcPr>
            <w:tcW w:w="747" w:type="pct"/>
            <w:vAlign w:val="center"/>
          </w:tcPr>
          <w:p w14:paraId="4CCC1086">
            <w:pPr>
              <w:jc w:val="center"/>
              <w:rPr>
                <w:rFonts w:hint="eastAsia" w:ascii="宋体" w:hAnsi="宋体"/>
                <w:sz w:val="24"/>
              </w:rPr>
            </w:pPr>
          </w:p>
        </w:tc>
        <w:tc>
          <w:tcPr>
            <w:tcW w:w="1306" w:type="pct"/>
            <w:vAlign w:val="center"/>
          </w:tcPr>
          <w:p w14:paraId="75BAF428">
            <w:pPr>
              <w:widowControl/>
              <w:spacing w:line="560" w:lineRule="exact"/>
              <w:jc w:val="center"/>
              <w:rPr>
                <w:rFonts w:hint="eastAsia" w:ascii="宋体" w:hAnsi="宋体"/>
                <w:sz w:val="24"/>
              </w:rPr>
            </w:pPr>
          </w:p>
        </w:tc>
      </w:tr>
      <w:tr w14:paraId="259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4FA720EE">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7</w:t>
            </w:r>
          </w:p>
        </w:tc>
        <w:tc>
          <w:tcPr>
            <w:tcW w:w="612" w:type="pct"/>
            <w:vAlign w:val="center"/>
          </w:tcPr>
          <w:p w14:paraId="18A70B09">
            <w:pPr>
              <w:adjustRightInd w:val="0"/>
              <w:spacing w:after="120" w:line="420" w:lineRule="atLeast"/>
              <w:jc w:val="center"/>
              <w:textAlignment w:val="baseline"/>
              <w:rPr>
                <w:rFonts w:hint="eastAsia" w:ascii="宋体" w:hAnsi="宋体"/>
                <w:kern w:val="0"/>
                <w:sz w:val="24"/>
              </w:rPr>
            </w:pPr>
          </w:p>
        </w:tc>
        <w:tc>
          <w:tcPr>
            <w:tcW w:w="414" w:type="pct"/>
            <w:vAlign w:val="center"/>
          </w:tcPr>
          <w:p w14:paraId="408EC62A">
            <w:pPr>
              <w:adjustRightInd w:val="0"/>
              <w:spacing w:after="120" w:line="420" w:lineRule="atLeast"/>
              <w:jc w:val="center"/>
              <w:textAlignment w:val="baseline"/>
              <w:rPr>
                <w:rFonts w:hint="eastAsia" w:ascii="宋体" w:hAnsi="宋体"/>
                <w:kern w:val="0"/>
                <w:sz w:val="24"/>
              </w:rPr>
            </w:pPr>
          </w:p>
        </w:tc>
        <w:tc>
          <w:tcPr>
            <w:tcW w:w="793" w:type="pct"/>
            <w:vAlign w:val="center"/>
          </w:tcPr>
          <w:p w14:paraId="1CABD6EF">
            <w:pPr>
              <w:adjustRightInd w:val="0"/>
              <w:spacing w:after="120" w:line="420" w:lineRule="atLeast"/>
              <w:jc w:val="center"/>
              <w:textAlignment w:val="baseline"/>
              <w:rPr>
                <w:rFonts w:hint="eastAsia" w:ascii="宋体" w:hAnsi="宋体"/>
                <w:kern w:val="0"/>
                <w:sz w:val="24"/>
              </w:rPr>
            </w:pPr>
          </w:p>
        </w:tc>
        <w:tc>
          <w:tcPr>
            <w:tcW w:w="730" w:type="pct"/>
            <w:vAlign w:val="center"/>
          </w:tcPr>
          <w:p w14:paraId="4241DC8E">
            <w:pPr>
              <w:jc w:val="center"/>
              <w:rPr>
                <w:rFonts w:hint="eastAsia" w:ascii="宋体" w:hAnsi="宋体"/>
                <w:sz w:val="24"/>
              </w:rPr>
            </w:pPr>
          </w:p>
        </w:tc>
        <w:tc>
          <w:tcPr>
            <w:tcW w:w="747" w:type="pct"/>
            <w:vAlign w:val="center"/>
          </w:tcPr>
          <w:p w14:paraId="7AB79C8B">
            <w:pPr>
              <w:jc w:val="center"/>
              <w:rPr>
                <w:rFonts w:hint="eastAsia" w:ascii="宋体" w:hAnsi="宋体"/>
                <w:sz w:val="24"/>
              </w:rPr>
            </w:pPr>
          </w:p>
        </w:tc>
        <w:tc>
          <w:tcPr>
            <w:tcW w:w="1306" w:type="pct"/>
            <w:vAlign w:val="center"/>
          </w:tcPr>
          <w:p w14:paraId="1C4C1D23">
            <w:pPr>
              <w:widowControl/>
              <w:spacing w:line="560" w:lineRule="exact"/>
              <w:jc w:val="center"/>
              <w:rPr>
                <w:rFonts w:hint="eastAsia" w:ascii="宋体" w:hAnsi="宋体"/>
                <w:sz w:val="24"/>
              </w:rPr>
            </w:pPr>
          </w:p>
        </w:tc>
      </w:tr>
      <w:tr w14:paraId="4A37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607456D0">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8</w:t>
            </w:r>
          </w:p>
        </w:tc>
        <w:tc>
          <w:tcPr>
            <w:tcW w:w="612" w:type="pct"/>
            <w:vAlign w:val="center"/>
          </w:tcPr>
          <w:p w14:paraId="7F32B038">
            <w:pPr>
              <w:adjustRightInd w:val="0"/>
              <w:spacing w:after="120" w:line="420" w:lineRule="atLeast"/>
              <w:jc w:val="center"/>
              <w:textAlignment w:val="baseline"/>
              <w:rPr>
                <w:rFonts w:hint="eastAsia" w:ascii="宋体" w:hAnsi="宋体"/>
                <w:kern w:val="0"/>
                <w:sz w:val="24"/>
              </w:rPr>
            </w:pPr>
          </w:p>
        </w:tc>
        <w:tc>
          <w:tcPr>
            <w:tcW w:w="414" w:type="pct"/>
            <w:vAlign w:val="center"/>
          </w:tcPr>
          <w:p w14:paraId="08563FAF">
            <w:pPr>
              <w:adjustRightInd w:val="0"/>
              <w:spacing w:after="120" w:line="420" w:lineRule="atLeast"/>
              <w:jc w:val="center"/>
              <w:textAlignment w:val="baseline"/>
              <w:rPr>
                <w:rFonts w:hint="eastAsia" w:ascii="宋体" w:hAnsi="宋体"/>
                <w:kern w:val="0"/>
                <w:sz w:val="24"/>
              </w:rPr>
            </w:pPr>
          </w:p>
        </w:tc>
        <w:tc>
          <w:tcPr>
            <w:tcW w:w="793" w:type="pct"/>
            <w:vAlign w:val="center"/>
          </w:tcPr>
          <w:p w14:paraId="33CEB66A">
            <w:pPr>
              <w:adjustRightInd w:val="0"/>
              <w:spacing w:after="120" w:line="420" w:lineRule="atLeast"/>
              <w:jc w:val="center"/>
              <w:textAlignment w:val="baseline"/>
              <w:rPr>
                <w:rFonts w:hint="eastAsia" w:ascii="宋体" w:hAnsi="宋体"/>
                <w:kern w:val="0"/>
                <w:sz w:val="24"/>
              </w:rPr>
            </w:pPr>
          </w:p>
        </w:tc>
        <w:tc>
          <w:tcPr>
            <w:tcW w:w="730" w:type="pct"/>
            <w:vAlign w:val="center"/>
          </w:tcPr>
          <w:p w14:paraId="1D57863D">
            <w:pPr>
              <w:jc w:val="center"/>
              <w:rPr>
                <w:rFonts w:hint="eastAsia" w:ascii="宋体" w:hAnsi="宋体"/>
                <w:sz w:val="24"/>
              </w:rPr>
            </w:pPr>
          </w:p>
        </w:tc>
        <w:tc>
          <w:tcPr>
            <w:tcW w:w="747" w:type="pct"/>
            <w:vAlign w:val="center"/>
          </w:tcPr>
          <w:p w14:paraId="20180C30">
            <w:pPr>
              <w:jc w:val="center"/>
              <w:rPr>
                <w:rFonts w:hint="eastAsia" w:ascii="宋体" w:hAnsi="宋体"/>
                <w:sz w:val="24"/>
              </w:rPr>
            </w:pPr>
          </w:p>
        </w:tc>
        <w:tc>
          <w:tcPr>
            <w:tcW w:w="1306" w:type="pct"/>
            <w:vAlign w:val="center"/>
          </w:tcPr>
          <w:p w14:paraId="1C8CC565">
            <w:pPr>
              <w:widowControl/>
              <w:spacing w:line="560" w:lineRule="exact"/>
              <w:jc w:val="center"/>
              <w:rPr>
                <w:rFonts w:hint="eastAsia" w:ascii="宋体" w:hAnsi="宋体"/>
                <w:sz w:val="24"/>
              </w:rPr>
            </w:pPr>
          </w:p>
        </w:tc>
      </w:tr>
      <w:tr w14:paraId="1AB6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1BE42D00">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9</w:t>
            </w:r>
          </w:p>
        </w:tc>
        <w:tc>
          <w:tcPr>
            <w:tcW w:w="612" w:type="pct"/>
            <w:vAlign w:val="center"/>
          </w:tcPr>
          <w:p w14:paraId="2965BCB5">
            <w:pPr>
              <w:adjustRightInd w:val="0"/>
              <w:spacing w:after="120" w:line="420" w:lineRule="atLeast"/>
              <w:jc w:val="center"/>
              <w:textAlignment w:val="baseline"/>
              <w:rPr>
                <w:rFonts w:hint="eastAsia" w:ascii="宋体" w:hAnsi="宋体"/>
                <w:kern w:val="0"/>
                <w:sz w:val="24"/>
              </w:rPr>
            </w:pPr>
          </w:p>
        </w:tc>
        <w:tc>
          <w:tcPr>
            <w:tcW w:w="414" w:type="pct"/>
            <w:vAlign w:val="center"/>
          </w:tcPr>
          <w:p w14:paraId="4C0FCB58">
            <w:pPr>
              <w:adjustRightInd w:val="0"/>
              <w:spacing w:after="120" w:line="420" w:lineRule="atLeast"/>
              <w:jc w:val="center"/>
              <w:textAlignment w:val="baseline"/>
              <w:rPr>
                <w:rFonts w:hint="eastAsia" w:ascii="宋体" w:hAnsi="宋体"/>
                <w:kern w:val="0"/>
                <w:sz w:val="24"/>
              </w:rPr>
            </w:pPr>
          </w:p>
        </w:tc>
        <w:tc>
          <w:tcPr>
            <w:tcW w:w="793" w:type="pct"/>
            <w:vAlign w:val="center"/>
          </w:tcPr>
          <w:p w14:paraId="47636A89">
            <w:pPr>
              <w:adjustRightInd w:val="0"/>
              <w:spacing w:after="120" w:line="420" w:lineRule="atLeast"/>
              <w:jc w:val="center"/>
              <w:textAlignment w:val="baseline"/>
              <w:rPr>
                <w:rFonts w:hint="eastAsia" w:ascii="宋体" w:hAnsi="宋体"/>
                <w:kern w:val="0"/>
                <w:sz w:val="24"/>
              </w:rPr>
            </w:pPr>
          </w:p>
        </w:tc>
        <w:tc>
          <w:tcPr>
            <w:tcW w:w="730" w:type="pct"/>
            <w:vAlign w:val="center"/>
          </w:tcPr>
          <w:p w14:paraId="55EFDE94">
            <w:pPr>
              <w:adjustRightInd w:val="0"/>
              <w:spacing w:after="120" w:line="420" w:lineRule="atLeast"/>
              <w:jc w:val="center"/>
              <w:textAlignment w:val="baseline"/>
              <w:rPr>
                <w:rFonts w:hint="eastAsia" w:ascii="宋体" w:hAnsi="宋体"/>
                <w:kern w:val="0"/>
                <w:sz w:val="24"/>
              </w:rPr>
            </w:pPr>
          </w:p>
        </w:tc>
        <w:tc>
          <w:tcPr>
            <w:tcW w:w="747" w:type="pct"/>
            <w:vAlign w:val="center"/>
          </w:tcPr>
          <w:p w14:paraId="13542B74">
            <w:pPr>
              <w:jc w:val="center"/>
              <w:rPr>
                <w:rFonts w:hint="eastAsia" w:ascii="宋体" w:hAnsi="宋体"/>
                <w:sz w:val="24"/>
              </w:rPr>
            </w:pPr>
          </w:p>
        </w:tc>
        <w:tc>
          <w:tcPr>
            <w:tcW w:w="1306" w:type="pct"/>
            <w:vAlign w:val="center"/>
          </w:tcPr>
          <w:p w14:paraId="05F354B9">
            <w:pPr>
              <w:widowControl/>
              <w:spacing w:line="560" w:lineRule="exact"/>
              <w:jc w:val="center"/>
              <w:rPr>
                <w:rFonts w:hint="eastAsia" w:ascii="宋体" w:hAnsi="宋体"/>
                <w:sz w:val="24"/>
              </w:rPr>
            </w:pPr>
          </w:p>
        </w:tc>
      </w:tr>
      <w:tr w14:paraId="53E3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1EBBA801">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10</w:t>
            </w:r>
          </w:p>
        </w:tc>
        <w:tc>
          <w:tcPr>
            <w:tcW w:w="612" w:type="pct"/>
            <w:vAlign w:val="center"/>
          </w:tcPr>
          <w:p w14:paraId="7143CF1C">
            <w:pPr>
              <w:adjustRightInd w:val="0"/>
              <w:spacing w:after="120" w:line="420" w:lineRule="atLeast"/>
              <w:jc w:val="center"/>
              <w:textAlignment w:val="baseline"/>
              <w:rPr>
                <w:rFonts w:hint="eastAsia" w:ascii="宋体" w:hAnsi="宋体"/>
                <w:kern w:val="0"/>
                <w:sz w:val="24"/>
              </w:rPr>
            </w:pPr>
          </w:p>
        </w:tc>
        <w:tc>
          <w:tcPr>
            <w:tcW w:w="414" w:type="pct"/>
            <w:vAlign w:val="center"/>
          </w:tcPr>
          <w:p w14:paraId="22A9CF48">
            <w:pPr>
              <w:adjustRightInd w:val="0"/>
              <w:spacing w:after="120" w:line="420" w:lineRule="atLeast"/>
              <w:jc w:val="center"/>
              <w:textAlignment w:val="baseline"/>
              <w:rPr>
                <w:rFonts w:hint="eastAsia" w:ascii="宋体" w:hAnsi="宋体"/>
                <w:kern w:val="0"/>
                <w:sz w:val="24"/>
              </w:rPr>
            </w:pPr>
          </w:p>
        </w:tc>
        <w:tc>
          <w:tcPr>
            <w:tcW w:w="793" w:type="pct"/>
            <w:vAlign w:val="center"/>
          </w:tcPr>
          <w:p w14:paraId="68698CE0">
            <w:pPr>
              <w:adjustRightInd w:val="0"/>
              <w:spacing w:after="120" w:line="420" w:lineRule="atLeast"/>
              <w:jc w:val="center"/>
              <w:textAlignment w:val="baseline"/>
              <w:rPr>
                <w:rFonts w:hint="eastAsia" w:ascii="宋体" w:hAnsi="宋体"/>
                <w:kern w:val="0"/>
                <w:sz w:val="24"/>
              </w:rPr>
            </w:pPr>
          </w:p>
        </w:tc>
        <w:tc>
          <w:tcPr>
            <w:tcW w:w="730" w:type="pct"/>
            <w:vAlign w:val="center"/>
          </w:tcPr>
          <w:p w14:paraId="6F048D77">
            <w:pPr>
              <w:adjustRightInd w:val="0"/>
              <w:spacing w:after="120" w:line="420" w:lineRule="atLeast"/>
              <w:jc w:val="center"/>
              <w:textAlignment w:val="baseline"/>
              <w:rPr>
                <w:rFonts w:hint="eastAsia" w:ascii="宋体" w:hAnsi="宋体"/>
                <w:kern w:val="0"/>
                <w:sz w:val="24"/>
              </w:rPr>
            </w:pPr>
          </w:p>
        </w:tc>
        <w:tc>
          <w:tcPr>
            <w:tcW w:w="747" w:type="pct"/>
            <w:vAlign w:val="center"/>
          </w:tcPr>
          <w:p w14:paraId="124A4E8F">
            <w:pPr>
              <w:jc w:val="center"/>
              <w:rPr>
                <w:rFonts w:hint="eastAsia" w:ascii="宋体" w:hAnsi="宋体"/>
                <w:sz w:val="24"/>
              </w:rPr>
            </w:pPr>
          </w:p>
        </w:tc>
        <w:tc>
          <w:tcPr>
            <w:tcW w:w="1306" w:type="pct"/>
            <w:vAlign w:val="center"/>
          </w:tcPr>
          <w:p w14:paraId="2BCD4D49">
            <w:pPr>
              <w:widowControl/>
              <w:spacing w:line="560" w:lineRule="exact"/>
              <w:jc w:val="center"/>
              <w:rPr>
                <w:rFonts w:hint="eastAsia" w:ascii="宋体" w:hAnsi="宋体"/>
                <w:sz w:val="24"/>
              </w:rPr>
            </w:pPr>
          </w:p>
        </w:tc>
      </w:tr>
      <w:tr w14:paraId="59F9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607A5245">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11</w:t>
            </w:r>
          </w:p>
        </w:tc>
        <w:tc>
          <w:tcPr>
            <w:tcW w:w="612" w:type="pct"/>
            <w:vAlign w:val="center"/>
          </w:tcPr>
          <w:p w14:paraId="34BFF5FB">
            <w:pPr>
              <w:adjustRightInd w:val="0"/>
              <w:spacing w:after="120" w:line="420" w:lineRule="atLeast"/>
              <w:jc w:val="center"/>
              <w:textAlignment w:val="baseline"/>
              <w:rPr>
                <w:rFonts w:hint="eastAsia" w:ascii="宋体" w:hAnsi="宋体"/>
                <w:kern w:val="0"/>
                <w:sz w:val="24"/>
              </w:rPr>
            </w:pPr>
          </w:p>
        </w:tc>
        <w:tc>
          <w:tcPr>
            <w:tcW w:w="414" w:type="pct"/>
            <w:vAlign w:val="center"/>
          </w:tcPr>
          <w:p w14:paraId="17301312">
            <w:pPr>
              <w:adjustRightInd w:val="0"/>
              <w:spacing w:after="120" w:line="420" w:lineRule="atLeast"/>
              <w:jc w:val="center"/>
              <w:textAlignment w:val="baseline"/>
              <w:rPr>
                <w:rFonts w:hint="eastAsia" w:ascii="宋体" w:hAnsi="宋体"/>
                <w:kern w:val="0"/>
                <w:sz w:val="24"/>
              </w:rPr>
            </w:pPr>
          </w:p>
        </w:tc>
        <w:tc>
          <w:tcPr>
            <w:tcW w:w="793" w:type="pct"/>
            <w:vAlign w:val="center"/>
          </w:tcPr>
          <w:p w14:paraId="62C41CC4">
            <w:pPr>
              <w:adjustRightInd w:val="0"/>
              <w:spacing w:after="120" w:line="420" w:lineRule="atLeast"/>
              <w:jc w:val="center"/>
              <w:textAlignment w:val="baseline"/>
              <w:rPr>
                <w:rFonts w:hint="eastAsia" w:ascii="宋体" w:hAnsi="宋体"/>
                <w:kern w:val="0"/>
                <w:sz w:val="24"/>
              </w:rPr>
            </w:pPr>
          </w:p>
        </w:tc>
        <w:tc>
          <w:tcPr>
            <w:tcW w:w="730" w:type="pct"/>
            <w:vAlign w:val="center"/>
          </w:tcPr>
          <w:p w14:paraId="08088581">
            <w:pPr>
              <w:adjustRightInd w:val="0"/>
              <w:spacing w:after="120" w:line="420" w:lineRule="atLeast"/>
              <w:jc w:val="center"/>
              <w:textAlignment w:val="baseline"/>
              <w:rPr>
                <w:rFonts w:hint="eastAsia" w:ascii="宋体" w:hAnsi="宋体"/>
                <w:kern w:val="0"/>
                <w:sz w:val="24"/>
              </w:rPr>
            </w:pPr>
          </w:p>
        </w:tc>
        <w:tc>
          <w:tcPr>
            <w:tcW w:w="747" w:type="pct"/>
            <w:vAlign w:val="center"/>
          </w:tcPr>
          <w:p w14:paraId="6BC2DD20">
            <w:pPr>
              <w:adjustRightInd w:val="0"/>
              <w:spacing w:after="120" w:line="420" w:lineRule="atLeast"/>
              <w:jc w:val="center"/>
              <w:textAlignment w:val="baseline"/>
              <w:rPr>
                <w:rFonts w:hint="eastAsia" w:ascii="宋体" w:hAnsi="宋体"/>
                <w:kern w:val="0"/>
                <w:sz w:val="24"/>
              </w:rPr>
            </w:pPr>
          </w:p>
        </w:tc>
        <w:tc>
          <w:tcPr>
            <w:tcW w:w="1306" w:type="pct"/>
            <w:vAlign w:val="center"/>
          </w:tcPr>
          <w:p w14:paraId="4A246ADE">
            <w:pPr>
              <w:adjustRightInd w:val="0"/>
              <w:spacing w:after="120" w:line="420" w:lineRule="atLeast"/>
              <w:jc w:val="center"/>
              <w:textAlignment w:val="baseline"/>
              <w:rPr>
                <w:rFonts w:hint="eastAsia" w:ascii="宋体" w:hAnsi="宋体"/>
                <w:kern w:val="0"/>
                <w:sz w:val="24"/>
              </w:rPr>
            </w:pPr>
          </w:p>
        </w:tc>
      </w:tr>
      <w:tr w14:paraId="24A3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140E01B5">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12</w:t>
            </w:r>
          </w:p>
        </w:tc>
        <w:tc>
          <w:tcPr>
            <w:tcW w:w="612" w:type="pct"/>
            <w:vAlign w:val="center"/>
          </w:tcPr>
          <w:p w14:paraId="0429711A">
            <w:pPr>
              <w:adjustRightInd w:val="0"/>
              <w:spacing w:after="120" w:line="420" w:lineRule="atLeast"/>
              <w:jc w:val="center"/>
              <w:textAlignment w:val="baseline"/>
              <w:rPr>
                <w:rFonts w:hint="eastAsia" w:ascii="宋体" w:hAnsi="宋体"/>
                <w:kern w:val="0"/>
                <w:sz w:val="24"/>
              </w:rPr>
            </w:pPr>
          </w:p>
        </w:tc>
        <w:tc>
          <w:tcPr>
            <w:tcW w:w="414" w:type="pct"/>
            <w:vAlign w:val="center"/>
          </w:tcPr>
          <w:p w14:paraId="6947A02A">
            <w:pPr>
              <w:adjustRightInd w:val="0"/>
              <w:spacing w:after="120" w:line="420" w:lineRule="atLeast"/>
              <w:jc w:val="center"/>
              <w:textAlignment w:val="baseline"/>
              <w:rPr>
                <w:rFonts w:hint="eastAsia" w:ascii="宋体" w:hAnsi="宋体"/>
                <w:kern w:val="0"/>
                <w:sz w:val="24"/>
              </w:rPr>
            </w:pPr>
          </w:p>
        </w:tc>
        <w:tc>
          <w:tcPr>
            <w:tcW w:w="793" w:type="pct"/>
            <w:vAlign w:val="center"/>
          </w:tcPr>
          <w:p w14:paraId="0924727A">
            <w:pPr>
              <w:adjustRightInd w:val="0"/>
              <w:spacing w:after="120" w:line="420" w:lineRule="atLeast"/>
              <w:jc w:val="center"/>
              <w:textAlignment w:val="baseline"/>
              <w:rPr>
                <w:rFonts w:hint="eastAsia" w:ascii="宋体" w:hAnsi="宋体"/>
                <w:kern w:val="0"/>
                <w:sz w:val="24"/>
              </w:rPr>
            </w:pPr>
          </w:p>
        </w:tc>
        <w:tc>
          <w:tcPr>
            <w:tcW w:w="730" w:type="pct"/>
            <w:vAlign w:val="center"/>
          </w:tcPr>
          <w:p w14:paraId="7977EDA0">
            <w:pPr>
              <w:adjustRightInd w:val="0"/>
              <w:spacing w:after="120" w:line="420" w:lineRule="atLeast"/>
              <w:jc w:val="center"/>
              <w:textAlignment w:val="baseline"/>
              <w:rPr>
                <w:rFonts w:hint="eastAsia" w:ascii="宋体" w:hAnsi="宋体"/>
                <w:kern w:val="0"/>
                <w:sz w:val="24"/>
              </w:rPr>
            </w:pPr>
          </w:p>
        </w:tc>
        <w:tc>
          <w:tcPr>
            <w:tcW w:w="747" w:type="pct"/>
            <w:vAlign w:val="center"/>
          </w:tcPr>
          <w:p w14:paraId="77D1D0AB">
            <w:pPr>
              <w:adjustRightInd w:val="0"/>
              <w:spacing w:after="120" w:line="420" w:lineRule="atLeast"/>
              <w:jc w:val="center"/>
              <w:textAlignment w:val="baseline"/>
              <w:rPr>
                <w:rFonts w:hint="eastAsia" w:ascii="宋体" w:hAnsi="宋体"/>
                <w:kern w:val="0"/>
                <w:sz w:val="24"/>
              </w:rPr>
            </w:pPr>
          </w:p>
        </w:tc>
        <w:tc>
          <w:tcPr>
            <w:tcW w:w="1306" w:type="pct"/>
            <w:vAlign w:val="center"/>
          </w:tcPr>
          <w:p w14:paraId="1D217292">
            <w:pPr>
              <w:adjustRightInd w:val="0"/>
              <w:spacing w:after="120" w:line="420" w:lineRule="atLeast"/>
              <w:jc w:val="center"/>
              <w:textAlignment w:val="baseline"/>
              <w:rPr>
                <w:rFonts w:hint="eastAsia" w:ascii="宋体" w:hAnsi="宋体"/>
                <w:kern w:val="0"/>
                <w:sz w:val="24"/>
              </w:rPr>
            </w:pPr>
          </w:p>
        </w:tc>
      </w:tr>
      <w:tr w14:paraId="2DEA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4735B26D">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13</w:t>
            </w:r>
          </w:p>
        </w:tc>
        <w:tc>
          <w:tcPr>
            <w:tcW w:w="612" w:type="pct"/>
            <w:vAlign w:val="center"/>
          </w:tcPr>
          <w:p w14:paraId="10E57516">
            <w:pPr>
              <w:adjustRightInd w:val="0"/>
              <w:spacing w:after="120" w:line="420" w:lineRule="atLeast"/>
              <w:jc w:val="center"/>
              <w:textAlignment w:val="baseline"/>
              <w:rPr>
                <w:rFonts w:hint="eastAsia" w:ascii="宋体" w:hAnsi="宋体"/>
                <w:kern w:val="0"/>
                <w:sz w:val="24"/>
              </w:rPr>
            </w:pPr>
          </w:p>
        </w:tc>
        <w:tc>
          <w:tcPr>
            <w:tcW w:w="414" w:type="pct"/>
            <w:vAlign w:val="center"/>
          </w:tcPr>
          <w:p w14:paraId="33C7A8A6">
            <w:pPr>
              <w:adjustRightInd w:val="0"/>
              <w:spacing w:after="120" w:line="420" w:lineRule="atLeast"/>
              <w:jc w:val="center"/>
              <w:textAlignment w:val="baseline"/>
              <w:rPr>
                <w:rFonts w:hint="eastAsia" w:ascii="宋体" w:hAnsi="宋体"/>
                <w:kern w:val="0"/>
                <w:sz w:val="24"/>
              </w:rPr>
            </w:pPr>
          </w:p>
        </w:tc>
        <w:tc>
          <w:tcPr>
            <w:tcW w:w="793" w:type="pct"/>
            <w:vAlign w:val="center"/>
          </w:tcPr>
          <w:p w14:paraId="4F85FC42">
            <w:pPr>
              <w:adjustRightInd w:val="0"/>
              <w:spacing w:after="120" w:line="420" w:lineRule="atLeast"/>
              <w:jc w:val="center"/>
              <w:textAlignment w:val="baseline"/>
              <w:rPr>
                <w:rFonts w:hint="eastAsia" w:ascii="宋体" w:hAnsi="宋体"/>
                <w:kern w:val="0"/>
                <w:sz w:val="24"/>
              </w:rPr>
            </w:pPr>
          </w:p>
        </w:tc>
        <w:tc>
          <w:tcPr>
            <w:tcW w:w="730" w:type="pct"/>
            <w:vAlign w:val="center"/>
          </w:tcPr>
          <w:p w14:paraId="737750EE">
            <w:pPr>
              <w:adjustRightInd w:val="0"/>
              <w:spacing w:after="120" w:line="420" w:lineRule="atLeast"/>
              <w:jc w:val="center"/>
              <w:textAlignment w:val="baseline"/>
              <w:rPr>
                <w:rFonts w:hint="eastAsia" w:ascii="宋体" w:hAnsi="宋体"/>
                <w:kern w:val="0"/>
                <w:sz w:val="24"/>
              </w:rPr>
            </w:pPr>
          </w:p>
        </w:tc>
        <w:tc>
          <w:tcPr>
            <w:tcW w:w="747" w:type="pct"/>
            <w:vAlign w:val="center"/>
          </w:tcPr>
          <w:p w14:paraId="70D0F66B">
            <w:pPr>
              <w:adjustRightInd w:val="0"/>
              <w:spacing w:after="120" w:line="420" w:lineRule="atLeast"/>
              <w:jc w:val="center"/>
              <w:textAlignment w:val="baseline"/>
              <w:rPr>
                <w:rFonts w:hint="eastAsia" w:ascii="宋体" w:hAnsi="宋体"/>
                <w:kern w:val="0"/>
                <w:sz w:val="24"/>
              </w:rPr>
            </w:pPr>
          </w:p>
        </w:tc>
        <w:tc>
          <w:tcPr>
            <w:tcW w:w="1306" w:type="pct"/>
            <w:vAlign w:val="center"/>
          </w:tcPr>
          <w:p w14:paraId="052E9DBE">
            <w:pPr>
              <w:adjustRightInd w:val="0"/>
              <w:spacing w:after="120" w:line="420" w:lineRule="atLeast"/>
              <w:jc w:val="center"/>
              <w:textAlignment w:val="baseline"/>
              <w:rPr>
                <w:rFonts w:hint="eastAsia" w:ascii="宋体" w:hAnsi="宋体"/>
                <w:kern w:val="0"/>
                <w:sz w:val="24"/>
              </w:rPr>
            </w:pPr>
          </w:p>
        </w:tc>
      </w:tr>
      <w:tr w14:paraId="3166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69608011">
            <w:pPr>
              <w:adjustRightInd w:val="0"/>
              <w:spacing w:after="120" w:line="420" w:lineRule="atLeast"/>
              <w:jc w:val="center"/>
              <w:textAlignment w:val="baseline"/>
              <w:rPr>
                <w:rFonts w:hint="eastAsia" w:ascii="宋体" w:hAnsi="宋体"/>
                <w:kern w:val="0"/>
                <w:sz w:val="24"/>
              </w:rPr>
            </w:pPr>
            <w:r>
              <w:rPr>
                <w:rFonts w:ascii="宋体" w:hAnsi="宋体"/>
                <w:kern w:val="0"/>
                <w:sz w:val="24"/>
              </w:rPr>
              <w:t>14</w:t>
            </w:r>
          </w:p>
        </w:tc>
        <w:tc>
          <w:tcPr>
            <w:tcW w:w="612" w:type="pct"/>
            <w:vAlign w:val="center"/>
          </w:tcPr>
          <w:p w14:paraId="6A6DC10F">
            <w:pPr>
              <w:adjustRightInd w:val="0"/>
              <w:spacing w:after="120" w:line="420" w:lineRule="atLeast"/>
              <w:jc w:val="center"/>
              <w:textAlignment w:val="baseline"/>
              <w:rPr>
                <w:rFonts w:hint="eastAsia" w:ascii="宋体" w:hAnsi="宋体"/>
                <w:kern w:val="0"/>
                <w:sz w:val="24"/>
              </w:rPr>
            </w:pPr>
          </w:p>
        </w:tc>
        <w:tc>
          <w:tcPr>
            <w:tcW w:w="414" w:type="pct"/>
            <w:vAlign w:val="center"/>
          </w:tcPr>
          <w:p w14:paraId="47B08061">
            <w:pPr>
              <w:adjustRightInd w:val="0"/>
              <w:spacing w:after="120" w:line="420" w:lineRule="atLeast"/>
              <w:jc w:val="center"/>
              <w:textAlignment w:val="baseline"/>
              <w:rPr>
                <w:rFonts w:hint="eastAsia" w:ascii="宋体" w:hAnsi="宋体"/>
                <w:kern w:val="0"/>
                <w:sz w:val="24"/>
              </w:rPr>
            </w:pPr>
          </w:p>
        </w:tc>
        <w:tc>
          <w:tcPr>
            <w:tcW w:w="793" w:type="pct"/>
            <w:vAlign w:val="center"/>
          </w:tcPr>
          <w:p w14:paraId="51B539DE">
            <w:pPr>
              <w:adjustRightInd w:val="0"/>
              <w:spacing w:after="120" w:line="420" w:lineRule="atLeast"/>
              <w:jc w:val="center"/>
              <w:textAlignment w:val="baseline"/>
              <w:rPr>
                <w:rFonts w:hint="eastAsia" w:ascii="宋体" w:hAnsi="宋体"/>
                <w:kern w:val="0"/>
                <w:sz w:val="24"/>
              </w:rPr>
            </w:pPr>
          </w:p>
        </w:tc>
        <w:tc>
          <w:tcPr>
            <w:tcW w:w="730" w:type="pct"/>
            <w:vAlign w:val="center"/>
          </w:tcPr>
          <w:p w14:paraId="126D1BB6">
            <w:pPr>
              <w:adjustRightInd w:val="0"/>
              <w:spacing w:after="120" w:line="420" w:lineRule="atLeast"/>
              <w:jc w:val="center"/>
              <w:textAlignment w:val="baseline"/>
              <w:rPr>
                <w:rFonts w:hint="eastAsia" w:ascii="宋体" w:hAnsi="宋体"/>
                <w:kern w:val="0"/>
                <w:sz w:val="24"/>
              </w:rPr>
            </w:pPr>
          </w:p>
        </w:tc>
        <w:tc>
          <w:tcPr>
            <w:tcW w:w="747" w:type="pct"/>
            <w:vAlign w:val="center"/>
          </w:tcPr>
          <w:p w14:paraId="31B3EB57">
            <w:pPr>
              <w:adjustRightInd w:val="0"/>
              <w:spacing w:after="120" w:line="420" w:lineRule="atLeast"/>
              <w:jc w:val="center"/>
              <w:textAlignment w:val="baseline"/>
              <w:rPr>
                <w:rFonts w:hint="eastAsia" w:ascii="宋体" w:hAnsi="宋体"/>
                <w:kern w:val="0"/>
                <w:sz w:val="24"/>
              </w:rPr>
            </w:pPr>
          </w:p>
        </w:tc>
        <w:tc>
          <w:tcPr>
            <w:tcW w:w="1306" w:type="pct"/>
            <w:vAlign w:val="center"/>
          </w:tcPr>
          <w:p w14:paraId="584C059B">
            <w:pPr>
              <w:adjustRightInd w:val="0"/>
              <w:spacing w:after="120" w:line="420" w:lineRule="atLeast"/>
              <w:jc w:val="center"/>
              <w:textAlignment w:val="baseline"/>
              <w:rPr>
                <w:rFonts w:hint="eastAsia" w:ascii="宋体" w:hAnsi="宋体"/>
                <w:kern w:val="0"/>
                <w:sz w:val="24"/>
              </w:rPr>
            </w:pPr>
          </w:p>
        </w:tc>
      </w:tr>
      <w:tr w14:paraId="50FD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241B8F07">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w:t>
            </w:r>
            <w:r>
              <w:rPr>
                <w:rFonts w:ascii="宋体" w:hAnsi="宋体"/>
                <w:kern w:val="0"/>
                <w:sz w:val="24"/>
              </w:rPr>
              <w:t>5</w:t>
            </w:r>
          </w:p>
        </w:tc>
        <w:tc>
          <w:tcPr>
            <w:tcW w:w="612" w:type="pct"/>
            <w:vAlign w:val="center"/>
          </w:tcPr>
          <w:p w14:paraId="29A47A9B">
            <w:pPr>
              <w:adjustRightInd w:val="0"/>
              <w:spacing w:after="120" w:line="420" w:lineRule="atLeast"/>
              <w:jc w:val="center"/>
              <w:textAlignment w:val="baseline"/>
              <w:rPr>
                <w:rFonts w:hint="eastAsia" w:ascii="宋体" w:hAnsi="宋体"/>
                <w:kern w:val="0"/>
                <w:sz w:val="24"/>
              </w:rPr>
            </w:pPr>
          </w:p>
        </w:tc>
        <w:tc>
          <w:tcPr>
            <w:tcW w:w="414" w:type="pct"/>
            <w:vAlign w:val="center"/>
          </w:tcPr>
          <w:p w14:paraId="218C3E78">
            <w:pPr>
              <w:adjustRightInd w:val="0"/>
              <w:spacing w:after="120" w:line="420" w:lineRule="atLeast"/>
              <w:jc w:val="center"/>
              <w:textAlignment w:val="baseline"/>
              <w:rPr>
                <w:rFonts w:hint="eastAsia" w:ascii="宋体" w:hAnsi="宋体"/>
                <w:kern w:val="0"/>
                <w:sz w:val="24"/>
              </w:rPr>
            </w:pPr>
          </w:p>
        </w:tc>
        <w:tc>
          <w:tcPr>
            <w:tcW w:w="793" w:type="pct"/>
            <w:vAlign w:val="center"/>
          </w:tcPr>
          <w:p w14:paraId="5F762035">
            <w:pPr>
              <w:adjustRightInd w:val="0"/>
              <w:spacing w:after="120" w:line="420" w:lineRule="atLeast"/>
              <w:jc w:val="center"/>
              <w:textAlignment w:val="baseline"/>
              <w:rPr>
                <w:rFonts w:hint="eastAsia" w:ascii="宋体" w:hAnsi="宋体"/>
                <w:kern w:val="0"/>
                <w:sz w:val="24"/>
              </w:rPr>
            </w:pPr>
          </w:p>
        </w:tc>
        <w:tc>
          <w:tcPr>
            <w:tcW w:w="730" w:type="pct"/>
            <w:vAlign w:val="center"/>
          </w:tcPr>
          <w:p w14:paraId="73BB8E25">
            <w:pPr>
              <w:adjustRightInd w:val="0"/>
              <w:spacing w:after="120" w:line="420" w:lineRule="atLeast"/>
              <w:jc w:val="center"/>
              <w:textAlignment w:val="baseline"/>
              <w:rPr>
                <w:rFonts w:hint="eastAsia" w:ascii="宋体" w:hAnsi="宋体"/>
                <w:kern w:val="0"/>
                <w:sz w:val="24"/>
              </w:rPr>
            </w:pPr>
          </w:p>
        </w:tc>
        <w:tc>
          <w:tcPr>
            <w:tcW w:w="747" w:type="pct"/>
            <w:vAlign w:val="center"/>
          </w:tcPr>
          <w:p w14:paraId="7DF13650">
            <w:pPr>
              <w:jc w:val="center"/>
              <w:rPr>
                <w:rFonts w:hint="eastAsia" w:ascii="宋体" w:hAnsi="宋体"/>
                <w:sz w:val="24"/>
              </w:rPr>
            </w:pPr>
          </w:p>
        </w:tc>
        <w:tc>
          <w:tcPr>
            <w:tcW w:w="1306" w:type="pct"/>
            <w:vAlign w:val="center"/>
          </w:tcPr>
          <w:p w14:paraId="2DE3A9B5">
            <w:pPr>
              <w:widowControl/>
              <w:spacing w:line="560" w:lineRule="exact"/>
              <w:jc w:val="center"/>
              <w:rPr>
                <w:rFonts w:hint="eastAsia" w:ascii="宋体" w:hAnsi="宋体"/>
                <w:sz w:val="24"/>
              </w:rPr>
            </w:pPr>
          </w:p>
        </w:tc>
      </w:tr>
      <w:tr w14:paraId="0940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02A32B30">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w:t>
            </w:r>
            <w:r>
              <w:rPr>
                <w:rFonts w:ascii="宋体" w:hAnsi="宋体"/>
                <w:kern w:val="0"/>
                <w:sz w:val="24"/>
              </w:rPr>
              <w:t>6</w:t>
            </w:r>
          </w:p>
        </w:tc>
        <w:tc>
          <w:tcPr>
            <w:tcW w:w="612" w:type="pct"/>
            <w:vAlign w:val="center"/>
          </w:tcPr>
          <w:p w14:paraId="533EE71B">
            <w:pPr>
              <w:adjustRightInd w:val="0"/>
              <w:spacing w:after="120" w:line="420" w:lineRule="atLeast"/>
              <w:jc w:val="center"/>
              <w:textAlignment w:val="baseline"/>
              <w:rPr>
                <w:rFonts w:hint="eastAsia" w:ascii="宋体" w:hAnsi="宋体"/>
                <w:kern w:val="0"/>
                <w:sz w:val="24"/>
              </w:rPr>
            </w:pPr>
          </w:p>
        </w:tc>
        <w:tc>
          <w:tcPr>
            <w:tcW w:w="414" w:type="pct"/>
            <w:vAlign w:val="center"/>
          </w:tcPr>
          <w:p w14:paraId="72D19C01">
            <w:pPr>
              <w:adjustRightInd w:val="0"/>
              <w:spacing w:after="120" w:line="420" w:lineRule="atLeast"/>
              <w:jc w:val="center"/>
              <w:textAlignment w:val="baseline"/>
              <w:rPr>
                <w:rFonts w:hint="eastAsia" w:ascii="宋体" w:hAnsi="宋体"/>
                <w:kern w:val="0"/>
                <w:sz w:val="24"/>
              </w:rPr>
            </w:pPr>
          </w:p>
        </w:tc>
        <w:tc>
          <w:tcPr>
            <w:tcW w:w="793" w:type="pct"/>
            <w:vAlign w:val="center"/>
          </w:tcPr>
          <w:p w14:paraId="5D592B04">
            <w:pPr>
              <w:adjustRightInd w:val="0"/>
              <w:spacing w:after="120" w:line="420" w:lineRule="atLeast"/>
              <w:jc w:val="center"/>
              <w:textAlignment w:val="baseline"/>
              <w:rPr>
                <w:rFonts w:hint="eastAsia" w:ascii="宋体" w:hAnsi="宋体"/>
                <w:kern w:val="0"/>
                <w:sz w:val="24"/>
              </w:rPr>
            </w:pPr>
          </w:p>
        </w:tc>
        <w:tc>
          <w:tcPr>
            <w:tcW w:w="730" w:type="pct"/>
            <w:vAlign w:val="center"/>
          </w:tcPr>
          <w:p w14:paraId="5A36A626">
            <w:pPr>
              <w:adjustRightInd w:val="0"/>
              <w:spacing w:after="120" w:line="420" w:lineRule="atLeast"/>
              <w:jc w:val="center"/>
              <w:textAlignment w:val="baseline"/>
              <w:rPr>
                <w:rFonts w:hint="eastAsia" w:ascii="宋体" w:hAnsi="宋体"/>
                <w:kern w:val="0"/>
                <w:sz w:val="24"/>
              </w:rPr>
            </w:pPr>
          </w:p>
        </w:tc>
        <w:tc>
          <w:tcPr>
            <w:tcW w:w="747" w:type="pct"/>
            <w:vAlign w:val="center"/>
          </w:tcPr>
          <w:p w14:paraId="33D8C484">
            <w:pPr>
              <w:adjustRightInd w:val="0"/>
              <w:spacing w:after="120" w:line="420" w:lineRule="atLeast"/>
              <w:jc w:val="center"/>
              <w:textAlignment w:val="baseline"/>
              <w:rPr>
                <w:rFonts w:hint="eastAsia" w:ascii="宋体" w:hAnsi="宋体"/>
                <w:kern w:val="0"/>
                <w:sz w:val="24"/>
              </w:rPr>
            </w:pPr>
          </w:p>
        </w:tc>
        <w:tc>
          <w:tcPr>
            <w:tcW w:w="1306" w:type="pct"/>
            <w:vAlign w:val="center"/>
          </w:tcPr>
          <w:p w14:paraId="39CE5ACE">
            <w:pPr>
              <w:adjustRightInd w:val="0"/>
              <w:spacing w:after="120" w:line="420" w:lineRule="atLeast"/>
              <w:jc w:val="center"/>
              <w:textAlignment w:val="baseline"/>
              <w:rPr>
                <w:rFonts w:hint="eastAsia" w:ascii="宋体" w:hAnsi="宋体"/>
                <w:kern w:val="0"/>
                <w:sz w:val="24"/>
              </w:rPr>
            </w:pPr>
          </w:p>
        </w:tc>
      </w:tr>
      <w:tr w14:paraId="429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tcPr>
          <w:p w14:paraId="158DB968">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w:t>
            </w:r>
            <w:r>
              <w:rPr>
                <w:rFonts w:ascii="宋体" w:hAnsi="宋体"/>
                <w:kern w:val="0"/>
                <w:sz w:val="24"/>
              </w:rPr>
              <w:t>7</w:t>
            </w:r>
          </w:p>
        </w:tc>
        <w:tc>
          <w:tcPr>
            <w:tcW w:w="612" w:type="pct"/>
            <w:vAlign w:val="center"/>
          </w:tcPr>
          <w:p w14:paraId="0CA11E8B">
            <w:pPr>
              <w:adjustRightInd w:val="0"/>
              <w:spacing w:after="120" w:line="420" w:lineRule="atLeast"/>
              <w:jc w:val="center"/>
              <w:textAlignment w:val="baseline"/>
              <w:rPr>
                <w:rFonts w:hint="eastAsia" w:ascii="宋体" w:hAnsi="宋体"/>
                <w:kern w:val="0"/>
                <w:sz w:val="24"/>
              </w:rPr>
            </w:pPr>
          </w:p>
        </w:tc>
        <w:tc>
          <w:tcPr>
            <w:tcW w:w="414" w:type="pct"/>
            <w:vAlign w:val="center"/>
          </w:tcPr>
          <w:p w14:paraId="7E6A80C5">
            <w:pPr>
              <w:adjustRightInd w:val="0"/>
              <w:spacing w:after="120" w:line="420" w:lineRule="atLeast"/>
              <w:jc w:val="center"/>
              <w:textAlignment w:val="baseline"/>
              <w:rPr>
                <w:rFonts w:hint="eastAsia" w:ascii="宋体" w:hAnsi="宋体"/>
                <w:kern w:val="0"/>
                <w:sz w:val="24"/>
              </w:rPr>
            </w:pPr>
          </w:p>
        </w:tc>
        <w:tc>
          <w:tcPr>
            <w:tcW w:w="793" w:type="pct"/>
            <w:vAlign w:val="center"/>
          </w:tcPr>
          <w:p w14:paraId="02A58D21">
            <w:pPr>
              <w:adjustRightInd w:val="0"/>
              <w:spacing w:after="120" w:line="420" w:lineRule="atLeast"/>
              <w:jc w:val="center"/>
              <w:textAlignment w:val="baseline"/>
              <w:rPr>
                <w:rFonts w:hint="eastAsia" w:ascii="宋体" w:hAnsi="宋体"/>
                <w:kern w:val="0"/>
                <w:sz w:val="24"/>
              </w:rPr>
            </w:pPr>
          </w:p>
        </w:tc>
        <w:tc>
          <w:tcPr>
            <w:tcW w:w="730" w:type="pct"/>
            <w:vAlign w:val="center"/>
          </w:tcPr>
          <w:p w14:paraId="6087E4DB">
            <w:pPr>
              <w:adjustRightInd w:val="0"/>
              <w:spacing w:after="120" w:line="420" w:lineRule="atLeast"/>
              <w:jc w:val="center"/>
              <w:textAlignment w:val="baseline"/>
              <w:rPr>
                <w:rFonts w:hint="eastAsia" w:ascii="宋体" w:hAnsi="宋体"/>
                <w:kern w:val="0"/>
                <w:sz w:val="24"/>
              </w:rPr>
            </w:pPr>
          </w:p>
        </w:tc>
        <w:tc>
          <w:tcPr>
            <w:tcW w:w="747" w:type="pct"/>
            <w:vAlign w:val="center"/>
          </w:tcPr>
          <w:p w14:paraId="2FCF9A5A">
            <w:pPr>
              <w:adjustRightInd w:val="0"/>
              <w:spacing w:after="120" w:line="420" w:lineRule="atLeast"/>
              <w:jc w:val="center"/>
              <w:textAlignment w:val="baseline"/>
              <w:rPr>
                <w:rFonts w:hint="eastAsia" w:ascii="宋体" w:hAnsi="宋体"/>
                <w:kern w:val="0"/>
                <w:sz w:val="24"/>
              </w:rPr>
            </w:pPr>
          </w:p>
        </w:tc>
        <w:tc>
          <w:tcPr>
            <w:tcW w:w="1306" w:type="pct"/>
            <w:vAlign w:val="center"/>
          </w:tcPr>
          <w:p w14:paraId="5215CFC1">
            <w:pPr>
              <w:adjustRightInd w:val="0"/>
              <w:spacing w:after="120" w:line="420" w:lineRule="atLeast"/>
              <w:jc w:val="center"/>
              <w:textAlignment w:val="baseline"/>
              <w:rPr>
                <w:rFonts w:hint="eastAsia" w:ascii="宋体" w:hAnsi="宋体"/>
                <w:kern w:val="0"/>
                <w:sz w:val="24"/>
              </w:rPr>
            </w:pPr>
          </w:p>
        </w:tc>
      </w:tr>
      <w:tr w14:paraId="05AC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tcPr>
          <w:p w14:paraId="580D0B40">
            <w:pPr>
              <w:adjustRightInd w:val="0"/>
              <w:spacing w:after="120" w:line="420" w:lineRule="atLeast"/>
              <w:jc w:val="center"/>
              <w:textAlignment w:val="baseline"/>
              <w:rPr>
                <w:rFonts w:hint="eastAsia" w:ascii="宋体" w:hAnsi="宋体"/>
                <w:kern w:val="0"/>
                <w:sz w:val="24"/>
              </w:rPr>
            </w:pPr>
            <w:r>
              <w:rPr>
                <w:rFonts w:hint="eastAsia" w:ascii="宋体" w:hAnsi="宋体"/>
                <w:kern w:val="0"/>
                <w:sz w:val="24"/>
              </w:rPr>
              <w:t>1</w:t>
            </w:r>
            <w:r>
              <w:rPr>
                <w:rFonts w:ascii="宋体" w:hAnsi="宋体"/>
                <w:kern w:val="0"/>
                <w:sz w:val="24"/>
              </w:rPr>
              <w:t>8</w:t>
            </w:r>
          </w:p>
        </w:tc>
        <w:tc>
          <w:tcPr>
            <w:tcW w:w="612" w:type="pct"/>
            <w:vAlign w:val="center"/>
          </w:tcPr>
          <w:p w14:paraId="6A4BF63F">
            <w:pPr>
              <w:adjustRightInd w:val="0"/>
              <w:spacing w:after="120" w:line="420" w:lineRule="atLeast"/>
              <w:jc w:val="center"/>
              <w:textAlignment w:val="baseline"/>
              <w:rPr>
                <w:rFonts w:hint="eastAsia" w:ascii="宋体" w:hAnsi="宋体"/>
                <w:kern w:val="0"/>
                <w:sz w:val="24"/>
              </w:rPr>
            </w:pPr>
          </w:p>
        </w:tc>
        <w:tc>
          <w:tcPr>
            <w:tcW w:w="414" w:type="pct"/>
            <w:vAlign w:val="center"/>
          </w:tcPr>
          <w:p w14:paraId="5C5BD619">
            <w:pPr>
              <w:adjustRightInd w:val="0"/>
              <w:spacing w:after="120" w:line="420" w:lineRule="atLeast"/>
              <w:jc w:val="center"/>
              <w:textAlignment w:val="baseline"/>
              <w:rPr>
                <w:rFonts w:hint="eastAsia" w:ascii="宋体" w:hAnsi="宋体"/>
                <w:kern w:val="0"/>
                <w:sz w:val="24"/>
              </w:rPr>
            </w:pPr>
          </w:p>
        </w:tc>
        <w:tc>
          <w:tcPr>
            <w:tcW w:w="793" w:type="pct"/>
            <w:vAlign w:val="center"/>
          </w:tcPr>
          <w:p w14:paraId="21996156">
            <w:pPr>
              <w:adjustRightInd w:val="0"/>
              <w:spacing w:after="120" w:line="420" w:lineRule="atLeast"/>
              <w:jc w:val="center"/>
              <w:textAlignment w:val="baseline"/>
              <w:rPr>
                <w:rFonts w:hint="eastAsia" w:ascii="宋体" w:hAnsi="宋体"/>
                <w:kern w:val="0"/>
                <w:sz w:val="24"/>
              </w:rPr>
            </w:pPr>
          </w:p>
        </w:tc>
        <w:tc>
          <w:tcPr>
            <w:tcW w:w="730" w:type="pct"/>
            <w:vAlign w:val="center"/>
          </w:tcPr>
          <w:p w14:paraId="374BFBA5">
            <w:pPr>
              <w:adjustRightInd w:val="0"/>
              <w:spacing w:after="120" w:line="420" w:lineRule="atLeast"/>
              <w:jc w:val="center"/>
              <w:textAlignment w:val="baseline"/>
              <w:rPr>
                <w:rFonts w:hint="eastAsia" w:ascii="宋体" w:hAnsi="宋体"/>
                <w:kern w:val="0"/>
                <w:sz w:val="24"/>
              </w:rPr>
            </w:pPr>
          </w:p>
        </w:tc>
        <w:tc>
          <w:tcPr>
            <w:tcW w:w="747" w:type="pct"/>
            <w:vAlign w:val="center"/>
          </w:tcPr>
          <w:p w14:paraId="255B0B54">
            <w:pPr>
              <w:adjustRightInd w:val="0"/>
              <w:spacing w:after="120" w:line="420" w:lineRule="atLeast"/>
              <w:jc w:val="center"/>
              <w:textAlignment w:val="baseline"/>
              <w:rPr>
                <w:rFonts w:hint="eastAsia" w:ascii="宋体" w:hAnsi="宋体"/>
                <w:kern w:val="0"/>
                <w:sz w:val="24"/>
              </w:rPr>
            </w:pPr>
          </w:p>
        </w:tc>
        <w:tc>
          <w:tcPr>
            <w:tcW w:w="1306" w:type="pct"/>
            <w:vAlign w:val="center"/>
          </w:tcPr>
          <w:p w14:paraId="4415AB8F">
            <w:pPr>
              <w:adjustRightInd w:val="0"/>
              <w:spacing w:after="120" w:line="420" w:lineRule="atLeast"/>
              <w:jc w:val="center"/>
              <w:textAlignment w:val="baseline"/>
              <w:rPr>
                <w:rFonts w:hint="eastAsia" w:ascii="宋体" w:hAnsi="宋体"/>
                <w:kern w:val="0"/>
                <w:sz w:val="24"/>
              </w:rPr>
            </w:pPr>
          </w:p>
        </w:tc>
      </w:tr>
    </w:tbl>
    <w:p w14:paraId="2E73CCBC">
      <w:pPr>
        <w:autoSpaceDE w:val="0"/>
        <w:autoSpaceDN w:val="0"/>
        <w:adjustRightInd w:val="0"/>
        <w:spacing w:line="360" w:lineRule="auto"/>
        <w:jc w:val="left"/>
        <w:rPr>
          <w:rFonts w:hint="eastAsia" w:ascii="宋体" w:hAnsi="宋体"/>
          <w:kern w:val="0"/>
          <w:sz w:val="24"/>
        </w:rPr>
      </w:pPr>
    </w:p>
    <w:p w14:paraId="3C36D7DF">
      <w:pPr>
        <w:tabs>
          <w:tab w:val="left" w:pos="993"/>
        </w:tabs>
        <w:spacing w:line="360" w:lineRule="auto"/>
        <w:jc w:val="left"/>
        <w:rPr>
          <w:rFonts w:hint="eastAsia" w:ascii="宋体" w:hAnsi="宋体"/>
          <w:sz w:val="24"/>
        </w:rPr>
      </w:pPr>
    </w:p>
    <w:p w14:paraId="11E51A0E">
      <w:pPr>
        <w:tabs>
          <w:tab w:val="left" w:pos="993"/>
        </w:tabs>
        <w:spacing w:line="360" w:lineRule="auto"/>
        <w:jc w:val="left"/>
        <w:rPr>
          <w:rFonts w:hint="eastAsia" w:ascii="宋体" w:hAnsi="宋体"/>
          <w:sz w:val="24"/>
        </w:rPr>
      </w:pPr>
    </w:p>
    <w:p w14:paraId="586E8FA7">
      <w:pPr>
        <w:autoSpaceDE w:val="0"/>
        <w:autoSpaceDN w:val="0"/>
        <w:adjustRightInd w:val="0"/>
        <w:spacing w:line="360" w:lineRule="auto"/>
        <w:ind w:firstLine="215" w:firstLineChars="49"/>
        <w:jc w:val="center"/>
        <w:rPr>
          <w:rFonts w:hint="eastAsia" w:ascii="宋体" w:hAnsi="宋体"/>
          <w:i/>
          <w:kern w:val="0"/>
          <w:sz w:val="24"/>
          <w:szCs w:val="20"/>
        </w:rPr>
      </w:pPr>
      <w:r>
        <w:rPr>
          <w:rFonts w:hint="eastAsia" w:ascii="宋体" w:hAnsi="宋体"/>
          <w:bCs/>
          <w:kern w:val="0"/>
          <w:sz w:val="44"/>
          <w:szCs w:val="44"/>
        </w:rPr>
        <w:t>廉 政 合 同</w:t>
      </w:r>
    </w:p>
    <w:p w14:paraId="528BC1EF">
      <w:pPr>
        <w:autoSpaceDE w:val="0"/>
        <w:autoSpaceDN w:val="0"/>
        <w:adjustRightInd w:val="0"/>
        <w:spacing w:line="440" w:lineRule="exact"/>
        <w:ind w:firstLine="480" w:firstLineChars="200"/>
        <w:jc w:val="left"/>
        <w:rPr>
          <w:rFonts w:hint="eastAsia" w:ascii="宋体" w:hAnsi="宋体"/>
          <w:color w:val="000000"/>
          <w:kern w:val="0"/>
          <w:sz w:val="24"/>
          <w:u w:val="single"/>
        </w:rPr>
      </w:pPr>
      <w:r>
        <w:rPr>
          <w:rFonts w:hint="eastAsia" w:ascii="宋体" w:hAnsi="宋体"/>
          <w:kern w:val="0"/>
          <w:sz w:val="24"/>
          <w:szCs w:val="20"/>
        </w:rPr>
        <w:t>发包人(全称)：</w:t>
      </w:r>
      <w:r>
        <w:rPr>
          <w:rFonts w:hint="eastAsia" w:ascii="宋体" w:hAnsi="宋体"/>
          <w:kern w:val="0"/>
          <w:sz w:val="24"/>
          <w:szCs w:val="20"/>
          <w:u w:val="single"/>
        </w:rPr>
        <w:t xml:space="preserve">                                        </w:t>
      </w:r>
    </w:p>
    <w:p w14:paraId="1B1E4C8B">
      <w:pPr>
        <w:spacing w:line="440" w:lineRule="exact"/>
        <w:ind w:firstLine="480" w:firstLineChars="200"/>
        <w:rPr>
          <w:rFonts w:hint="eastAsia" w:ascii="宋体" w:hAnsi="宋体"/>
          <w:sz w:val="24"/>
        </w:rPr>
      </w:pPr>
      <w:r>
        <w:rPr>
          <w:rFonts w:hint="eastAsia" w:ascii="宋体" w:hAnsi="宋体"/>
          <w:sz w:val="24"/>
        </w:rPr>
        <w:t>承包人(全称)</w:t>
      </w:r>
      <w:r>
        <w:rPr>
          <w:rFonts w:hint="eastAsia" w:ascii="宋体" w:hAnsi="宋体"/>
          <w:iCs/>
          <w:sz w:val="24"/>
        </w:rPr>
        <w:t>：</w:t>
      </w:r>
      <w:r>
        <w:rPr>
          <w:rFonts w:hint="eastAsia" w:ascii="宋体" w:hAnsi="宋体"/>
          <w:sz w:val="24"/>
          <w:u w:val="single"/>
        </w:rPr>
        <w:t xml:space="preserve">                                  　　　</w:t>
      </w:r>
    </w:p>
    <w:p w14:paraId="31B57238">
      <w:pPr>
        <w:spacing w:line="440" w:lineRule="exact"/>
        <w:ind w:firstLine="480" w:firstLineChars="200"/>
        <w:rPr>
          <w:rFonts w:hint="eastAsia" w:ascii="宋体" w:hAnsi="宋体"/>
          <w:sz w:val="24"/>
        </w:rPr>
      </w:pPr>
      <w:r>
        <w:rPr>
          <w:rFonts w:hint="eastAsia" w:ascii="宋体" w:hAnsi="宋体"/>
          <w:sz w:val="24"/>
        </w:rPr>
        <w:t>根据国家、省工程建设和廉政建设的有关规定，为做好合同工程的廉政建设，保证工程质量与施工安全，提高建设资金的有效使用和投资效益，发包人、承包人就加强合同工程的廉政建设，订立本合同。</w:t>
      </w:r>
    </w:p>
    <w:p w14:paraId="4DE0B8BA">
      <w:pPr>
        <w:spacing w:line="440" w:lineRule="exact"/>
        <w:ind w:firstLine="482" w:firstLineChars="200"/>
        <w:rPr>
          <w:rFonts w:hint="eastAsia" w:ascii="宋体" w:hAnsi="宋体"/>
          <w:b/>
          <w:bCs/>
          <w:sz w:val="24"/>
        </w:rPr>
      </w:pPr>
      <w:r>
        <w:rPr>
          <w:rFonts w:hint="eastAsia" w:ascii="宋体" w:hAnsi="宋体"/>
          <w:b/>
          <w:bCs/>
          <w:sz w:val="24"/>
        </w:rPr>
        <w:t>1  双方权利和义务</w:t>
      </w:r>
    </w:p>
    <w:p w14:paraId="675CBBEB">
      <w:pPr>
        <w:spacing w:line="440" w:lineRule="exact"/>
        <w:ind w:firstLine="480" w:firstLineChars="200"/>
        <w:rPr>
          <w:rFonts w:hint="eastAsia" w:ascii="宋体" w:hAnsi="宋体"/>
          <w:sz w:val="24"/>
        </w:rPr>
      </w:pPr>
      <w:r>
        <w:rPr>
          <w:rFonts w:hint="eastAsia" w:ascii="宋体" w:hAnsi="宋体"/>
          <w:sz w:val="24"/>
        </w:rPr>
        <w:t>1.1  严格遵守国家有关法律法规的规定。</w:t>
      </w:r>
    </w:p>
    <w:p w14:paraId="54046F88">
      <w:pPr>
        <w:spacing w:line="440" w:lineRule="exact"/>
        <w:ind w:firstLine="480" w:firstLineChars="200"/>
        <w:rPr>
          <w:rFonts w:hint="eastAsia" w:ascii="宋体" w:hAnsi="宋体"/>
          <w:sz w:val="24"/>
        </w:rPr>
      </w:pPr>
      <w:r>
        <w:rPr>
          <w:rFonts w:hint="eastAsia" w:ascii="宋体" w:hAnsi="宋体"/>
          <w:sz w:val="24"/>
        </w:rPr>
        <w:t>1.2  严格执行一切合同文件，自觉按合同办事。</w:t>
      </w:r>
    </w:p>
    <w:p w14:paraId="471BB965">
      <w:pPr>
        <w:spacing w:line="440" w:lineRule="exact"/>
        <w:ind w:firstLine="480" w:firstLineChars="200"/>
        <w:rPr>
          <w:rFonts w:hint="eastAsia" w:ascii="宋体" w:hAnsi="宋体"/>
          <w:sz w:val="24"/>
        </w:rPr>
      </w:pPr>
      <w:r>
        <w:rPr>
          <w:rFonts w:hint="eastAsia" w:ascii="宋体" w:hAnsi="宋体"/>
          <w:sz w:val="24"/>
        </w:rPr>
        <w:t>1.3  双方的业务活动坚持公平、公开、公正和诚信的原则（法律认定的商业秘密和合同文件另有规定除外），不得损害国家和集体利益，不得违反工程建设管理规章制度。</w:t>
      </w:r>
    </w:p>
    <w:p w14:paraId="10486072">
      <w:pPr>
        <w:spacing w:line="440" w:lineRule="exact"/>
        <w:ind w:firstLine="480" w:firstLineChars="200"/>
        <w:rPr>
          <w:rFonts w:hint="eastAsia" w:ascii="宋体" w:hAnsi="宋体"/>
          <w:sz w:val="24"/>
        </w:rPr>
      </w:pPr>
      <w:r>
        <w:rPr>
          <w:rFonts w:hint="eastAsia" w:ascii="宋体" w:hAnsi="宋体"/>
          <w:sz w:val="24"/>
        </w:rPr>
        <w:t>1.4  建立健全廉政制度，开展廉政教育，设立廉政告示牌，公布举报电话，监督并认真查处违法违纪行为。</w:t>
      </w:r>
    </w:p>
    <w:p w14:paraId="0D4E0927">
      <w:pPr>
        <w:spacing w:line="440" w:lineRule="exact"/>
        <w:ind w:firstLine="480" w:firstLineChars="200"/>
        <w:rPr>
          <w:rFonts w:hint="eastAsia" w:ascii="宋体" w:hAnsi="宋体"/>
          <w:sz w:val="24"/>
        </w:rPr>
      </w:pPr>
      <w:r>
        <w:rPr>
          <w:rFonts w:hint="eastAsia" w:ascii="宋体" w:hAnsi="宋体"/>
          <w:sz w:val="24"/>
        </w:rPr>
        <w:t>1.5  发现对方在业务活动中有违反廉政建设规定的行为，应及时给予提醒和纠正。</w:t>
      </w:r>
    </w:p>
    <w:p w14:paraId="59184A00">
      <w:pPr>
        <w:spacing w:line="440" w:lineRule="exact"/>
        <w:ind w:firstLine="480" w:firstLineChars="200"/>
        <w:rPr>
          <w:rFonts w:hint="eastAsia" w:ascii="宋体" w:hAnsi="宋体"/>
          <w:sz w:val="24"/>
        </w:rPr>
      </w:pPr>
      <w:r>
        <w:rPr>
          <w:rFonts w:hint="eastAsia" w:ascii="宋体" w:hAnsi="宋体"/>
          <w:sz w:val="24"/>
        </w:rPr>
        <w:t>1.6  发现对方严重违反合同的行为，有向其上级部门举报、建议给予处理并要求告知处理结果的权利。</w:t>
      </w:r>
    </w:p>
    <w:p w14:paraId="05750A32">
      <w:pPr>
        <w:spacing w:line="440" w:lineRule="exact"/>
        <w:ind w:firstLine="482" w:firstLineChars="200"/>
        <w:rPr>
          <w:rFonts w:hint="eastAsia" w:ascii="宋体" w:hAnsi="宋体"/>
          <w:b/>
          <w:bCs/>
          <w:sz w:val="24"/>
        </w:rPr>
      </w:pPr>
      <w:r>
        <w:rPr>
          <w:rFonts w:hint="eastAsia" w:ascii="宋体" w:hAnsi="宋体"/>
          <w:b/>
          <w:bCs/>
          <w:sz w:val="24"/>
        </w:rPr>
        <w:t>2  发包人义务</w:t>
      </w:r>
    </w:p>
    <w:p w14:paraId="08094496">
      <w:pPr>
        <w:spacing w:line="440" w:lineRule="exact"/>
        <w:ind w:firstLine="480" w:firstLineChars="200"/>
        <w:rPr>
          <w:rFonts w:hint="eastAsia" w:ascii="宋体" w:hAnsi="宋体"/>
          <w:sz w:val="24"/>
        </w:rPr>
      </w:pPr>
      <w:r>
        <w:rPr>
          <w:rFonts w:hint="eastAsia" w:ascii="宋体" w:hAnsi="宋体"/>
          <w:sz w:val="24"/>
        </w:rPr>
        <w:t>2.1  发包人及其工作人员不得索要或接受承包人的礼金、有价证券和贵重物品，不得在承包人报销任何应由发包人或工作人员个人支付的费用等。</w:t>
      </w:r>
    </w:p>
    <w:p w14:paraId="520320EE">
      <w:pPr>
        <w:spacing w:line="440" w:lineRule="exact"/>
        <w:ind w:firstLine="480" w:firstLineChars="200"/>
        <w:rPr>
          <w:rFonts w:hint="eastAsia" w:ascii="宋体" w:hAnsi="宋体"/>
          <w:sz w:val="24"/>
        </w:rPr>
      </w:pPr>
      <w:r>
        <w:rPr>
          <w:rFonts w:hint="eastAsia" w:ascii="宋体" w:hAnsi="宋体"/>
          <w:sz w:val="24"/>
        </w:rPr>
        <w:t>2.2  发包人及其工作人员不得参加承包人安排的宴请（工作餐除外）和娱乐活动；不得接受承包人提供的通讯工具、交通工具和高档办公用品等。</w:t>
      </w:r>
    </w:p>
    <w:p w14:paraId="1B4A1097">
      <w:pPr>
        <w:spacing w:line="440" w:lineRule="exact"/>
        <w:ind w:firstLine="480" w:firstLineChars="200"/>
        <w:rPr>
          <w:rFonts w:hint="eastAsia" w:ascii="宋体" w:hAnsi="宋体"/>
          <w:sz w:val="24"/>
        </w:rPr>
      </w:pPr>
      <w:r>
        <w:rPr>
          <w:rFonts w:hint="eastAsia" w:ascii="宋体" w:hAnsi="宋体"/>
          <w:sz w:val="24"/>
        </w:rPr>
        <w:t>2.3  发包人及其工作人员不得要求或者接受承包人为其住装修、婚丧嫁娶活动、配偶子女的工作安排以及出国出境、旅游等提供方便等。</w:t>
      </w:r>
    </w:p>
    <w:p w14:paraId="1350D7AC">
      <w:pPr>
        <w:spacing w:line="440" w:lineRule="exact"/>
        <w:ind w:firstLine="480" w:firstLineChars="200"/>
        <w:rPr>
          <w:rFonts w:hint="eastAsia" w:ascii="宋体" w:hAnsi="宋体"/>
          <w:sz w:val="24"/>
        </w:rPr>
      </w:pPr>
      <w:r>
        <w:rPr>
          <w:rFonts w:hint="eastAsia" w:ascii="宋体" w:hAnsi="宋体"/>
          <w:sz w:val="24"/>
        </w:rPr>
        <w:t>2.4  发包人及其工作人员及其配偶、子女不得从事与发包人有关的工程材料设备供应、工程分包、劳务等经济活动。</w:t>
      </w:r>
    </w:p>
    <w:p w14:paraId="2F4F4A16">
      <w:pPr>
        <w:spacing w:line="440" w:lineRule="exact"/>
        <w:ind w:firstLine="480" w:firstLineChars="200"/>
        <w:rPr>
          <w:rFonts w:hint="eastAsia" w:ascii="宋体" w:hAnsi="宋体"/>
          <w:sz w:val="24"/>
        </w:rPr>
      </w:pPr>
      <w:r>
        <w:rPr>
          <w:rFonts w:hint="eastAsia" w:ascii="宋体" w:hAnsi="宋体"/>
          <w:sz w:val="24"/>
        </w:rPr>
        <w:t>2.5  发包人及其工作人员不得以任何理由向承包人推荐分包单位或推销材料，不得要求承包人购买合同约定外的材料和设备。</w:t>
      </w:r>
    </w:p>
    <w:p w14:paraId="6F9697F5">
      <w:pPr>
        <w:spacing w:line="440" w:lineRule="exact"/>
        <w:ind w:firstLine="480" w:firstLineChars="200"/>
        <w:rPr>
          <w:rFonts w:hint="eastAsia" w:ascii="宋体" w:hAnsi="宋体"/>
          <w:sz w:val="24"/>
        </w:rPr>
      </w:pPr>
      <w:r>
        <w:rPr>
          <w:rFonts w:hint="eastAsia" w:ascii="宋体" w:hAnsi="宋体"/>
          <w:sz w:val="24"/>
        </w:rPr>
        <w:t>2.6  发包人及其工作人员要秉公办事，不准营私舞弊，不准利用职权从事各种个人有偿中介活动。</w:t>
      </w:r>
    </w:p>
    <w:p w14:paraId="074DA2B3">
      <w:pPr>
        <w:spacing w:line="440" w:lineRule="exact"/>
        <w:ind w:firstLine="482" w:firstLineChars="200"/>
        <w:rPr>
          <w:rFonts w:hint="eastAsia" w:ascii="宋体" w:hAnsi="宋体"/>
          <w:b/>
          <w:bCs/>
          <w:sz w:val="24"/>
        </w:rPr>
      </w:pPr>
      <w:r>
        <w:rPr>
          <w:rFonts w:hint="eastAsia" w:ascii="宋体" w:hAnsi="宋体"/>
          <w:b/>
          <w:bCs/>
          <w:sz w:val="24"/>
        </w:rPr>
        <w:t>3  承包人义务</w:t>
      </w:r>
    </w:p>
    <w:p w14:paraId="643C9F7F">
      <w:pPr>
        <w:spacing w:line="440" w:lineRule="exact"/>
        <w:ind w:firstLine="480" w:firstLineChars="200"/>
        <w:rPr>
          <w:rFonts w:hint="eastAsia" w:ascii="宋体" w:hAnsi="宋体"/>
          <w:sz w:val="24"/>
        </w:rPr>
      </w:pPr>
      <w:r>
        <w:rPr>
          <w:rFonts w:hint="eastAsia" w:ascii="宋体" w:hAnsi="宋体"/>
          <w:sz w:val="24"/>
        </w:rPr>
        <w:t>3.1  承包人不得以任何理由向发包人及其工作人员行贿或馈赠礼金、有价证券、贵重礼品。</w:t>
      </w:r>
    </w:p>
    <w:p w14:paraId="5A63FEE6">
      <w:pPr>
        <w:spacing w:line="440" w:lineRule="exact"/>
        <w:ind w:firstLine="480" w:firstLineChars="200"/>
        <w:rPr>
          <w:rFonts w:hint="eastAsia" w:ascii="宋体" w:hAnsi="宋体"/>
          <w:sz w:val="24"/>
        </w:rPr>
      </w:pPr>
      <w:r>
        <w:rPr>
          <w:rFonts w:hint="eastAsia" w:ascii="宋体" w:hAnsi="宋体"/>
          <w:sz w:val="24"/>
        </w:rPr>
        <w:t>3.2  承包人不得以任何名义为发包人及其工作人员报销应由发包人或工作人员个人支付的任何费用。</w:t>
      </w:r>
    </w:p>
    <w:p w14:paraId="25D03F02">
      <w:pPr>
        <w:spacing w:line="440" w:lineRule="exact"/>
        <w:ind w:firstLine="480" w:firstLineChars="200"/>
        <w:rPr>
          <w:rFonts w:hint="eastAsia" w:ascii="宋体" w:hAnsi="宋体"/>
          <w:sz w:val="24"/>
        </w:rPr>
      </w:pPr>
      <w:r>
        <w:rPr>
          <w:rFonts w:hint="eastAsia" w:ascii="宋体" w:hAnsi="宋体"/>
          <w:sz w:val="24"/>
        </w:rPr>
        <w:t>3.3  承包人不得以任何理由安排发包人及其工作人员参加宴请（工作餐除外）及娱乐活动。</w:t>
      </w:r>
    </w:p>
    <w:p w14:paraId="6DF6CD99">
      <w:pPr>
        <w:spacing w:line="440" w:lineRule="exact"/>
        <w:ind w:firstLine="480" w:firstLineChars="200"/>
        <w:rPr>
          <w:rFonts w:hint="eastAsia" w:ascii="宋体" w:hAnsi="宋体"/>
          <w:sz w:val="24"/>
        </w:rPr>
      </w:pPr>
      <w:r>
        <w:rPr>
          <w:rFonts w:hint="eastAsia" w:ascii="宋体" w:hAnsi="宋体"/>
          <w:sz w:val="24"/>
        </w:rPr>
        <w:t>3.4  承包人不得为发包人和个人购置或提供通讯工具、交通工具和高档办公用品等。</w:t>
      </w:r>
    </w:p>
    <w:p w14:paraId="4D80D0A4">
      <w:pPr>
        <w:tabs>
          <w:tab w:val="left" w:pos="900"/>
        </w:tabs>
        <w:spacing w:line="440" w:lineRule="exact"/>
        <w:ind w:firstLine="482" w:firstLineChars="200"/>
        <w:rPr>
          <w:rFonts w:hint="eastAsia" w:ascii="宋体" w:hAnsi="宋体"/>
          <w:b/>
          <w:bCs/>
          <w:sz w:val="24"/>
        </w:rPr>
      </w:pPr>
      <w:r>
        <w:rPr>
          <w:rFonts w:hint="eastAsia" w:ascii="宋体" w:hAnsi="宋体"/>
          <w:b/>
          <w:bCs/>
          <w:sz w:val="24"/>
        </w:rPr>
        <w:t>4  违约责任</w:t>
      </w:r>
    </w:p>
    <w:p w14:paraId="00435CA8">
      <w:pPr>
        <w:spacing w:line="440" w:lineRule="exact"/>
        <w:ind w:firstLine="480" w:firstLineChars="200"/>
        <w:rPr>
          <w:rFonts w:hint="eastAsia" w:ascii="宋体" w:hAnsi="宋体"/>
          <w:sz w:val="24"/>
        </w:rPr>
      </w:pPr>
      <w:r>
        <w:rPr>
          <w:rFonts w:hint="eastAsia" w:ascii="宋体" w:hAnsi="宋体"/>
          <w:sz w:val="24"/>
        </w:rPr>
        <w:t>4.1  发包人及其工作人员违反本合同第1条和第2条规定，应依据有关规定给予廉政建设规定的处分；涉嫌犯罪的，移交司法机关追究刑事责任；给承包人造成经济损失的，应予赔偿。</w:t>
      </w:r>
    </w:p>
    <w:p w14:paraId="798A3B31">
      <w:pPr>
        <w:spacing w:line="440" w:lineRule="exact"/>
        <w:ind w:firstLine="480" w:firstLineChars="200"/>
        <w:rPr>
          <w:rFonts w:hint="eastAsia" w:ascii="宋体" w:hAnsi="宋体"/>
          <w:sz w:val="24"/>
        </w:rPr>
      </w:pPr>
      <w:r>
        <w:rPr>
          <w:rFonts w:hint="eastAsia" w:ascii="宋体" w:hAnsi="宋体"/>
          <w:sz w:val="24"/>
        </w:rPr>
        <w:t>4.2  承包人及其工作人员违反本合同第1条和第3条规定，应依据有关规定给予廉政建设规定的处分；给发包人造成经济损失的，应予赔偿；情节严重的，给予承包人一至三年内不得进入工程建设市场的处罚。</w:t>
      </w:r>
    </w:p>
    <w:p w14:paraId="7A2F40BA">
      <w:pPr>
        <w:tabs>
          <w:tab w:val="left" w:pos="840"/>
        </w:tabs>
        <w:spacing w:line="440" w:lineRule="exact"/>
        <w:ind w:firstLine="482" w:firstLineChars="200"/>
        <w:rPr>
          <w:rFonts w:hint="eastAsia" w:ascii="宋体" w:hAnsi="宋体"/>
          <w:b/>
          <w:bCs/>
          <w:sz w:val="24"/>
        </w:rPr>
      </w:pPr>
      <w:r>
        <w:rPr>
          <w:rFonts w:hint="eastAsia" w:ascii="宋体" w:hAnsi="宋体"/>
          <w:b/>
          <w:bCs/>
          <w:sz w:val="24"/>
        </w:rPr>
        <w:t>5  双方约定</w:t>
      </w:r>
    </w:p>
    <w:p w14:paraId="0DFE180E">
      <w:pPr>
        <w:spacing w:line="440" w:lineRule="exact"/>
        <w:ind w:firstLine="480" w:firstLineChars="200"/>
        <w:rPr>
          <w:rFonts w:hint="eastAsia" w:ascii="宋体" w:hAnsi="宋体"/>
          <w:sz w:val="24"/>
        </w:rPr>
      </w:pPr>
      <w:r>
        <w:rPr>
          <w:rFonts w:hint="eastAsia" w:ascii="宋体" w:hAnsi="宋体"/>
          <w:sz w:val="24"/>
        </w:rPr>
        <w:t>本合同由双方或其上级部门负责监督执行，并由双方或其上级部门相互约请对本合同执行情况进行检查。</w:t>
      </w:r>
    </w:p>
    <w:p w14:paraId="1CE07987">
      <w:pPr>
        <w:spacing w:line="440" w:lineRule="exact"/>
        <w:ind w:firstLine="482" w:firstLineChars="200"/>
        <w:rPr>
          <w:rFonts w:hint="eastAsia" w:ascii="宋体" w:hAnsi="宋体"/>
          <w:b/>
          <w:bCs/>
          <w:sz w:val="24"/>
        </w:rPr>
      </w:pPr>
      <w:r>
        <w:rPr>
          <w:rFonts w:hint="eastAsia" w:ascii="宋体" w:hAnsi="宋体"/>
          <w:b/>
          <w:bCs/>
          <w:sz w:val="24"/>
        </w:rPr>
        <w:t>6  合同生效</w:t>
      </w:r>
    </w:p>
    <w:p w14:paraId="694070CB">
      <w:pPr>
        <w:spacing w:line="440" w:lineRule="exact"/>
        <w:ind w:firstLine="480" w:firstLineChars="200"/>
        <w:rPr>
          <w:rFonts w:hint="eastAsia" w:ascii="宋体" w:hAnsi="宋体"/>
          <w:sz w:val="24"/>
        </w:rPr>
      </w:pPr>
      <w:r>
        <w:rPr>
          <w:rFonts w:hint="eastAsia" w:ascii="宋体" w:hAnsi="宋体"/>
          <w:sz w:val="24"/>
        </w:rPr>
        <w:t>本合同的有效期，自双方签署之日起至该主合同结束之日止。</w:t>
      </w:r>
    </w:p>
    <w:p w14:paraId="7489D794">
      <w:pPr>
        <w:spacing w:line="440" w:lineRule="exact"/>
        <w:ind w:firstLine="482" w:firstLineChars="200"/>
        <w:rPr>
          <w:rFonts w:hint="eastAsia" w:ascii="宋体" w:hAnsi="宋体"/>
          <w:b/>
          <w:bCs/>
          <w:sz w:val="24"/>
        </w:rPr>
      </w:pPr>
      <w:r>
        <w:rPr>
          <w:rFonts w:hint="eastAsia" w:ascii="宋体" w:hAnsi="宋体"/>
          <w:b/>
          <w:bCs/>
          <w:sz w:val="24"/>
        </w:rPr>
        <w:t>7  合同法律效力</w:t>
      </w:r>
    </w:p>
    <w:p w14:paraId="761A9841">
      <w:pPr>
        <w:spacing w:line="440" w:lineRule="exact"/>
        <w:ind w:firstLine="480" w:firstLineChars="200"/>
        <w:rPr>
          <w:rFonts w:hint="eastAsia" w:ascii="宋体" w:hAnsi="宋体"/>
          <w:sz w:val="24"/>
        </w:rPr>
      </w:pPr>
      <w:r>
        <w:rPr>
          <w:rFonts w:hint="eastAsia" w:ascii="宋体" w:hAnsi="宋体"/>
          <w:sz w:val="24"/>
        </w:rPr>
        <w:t>本合同作为</w:t>
      </w:r>
      <w:r>
        <w:rPr>
          <w:rFonts w:hint="eastAsia" w:ascii="宋体" w:hAnsi="宋体"/>
          <w:color w:val="000000"/>
          <w:sz w:val="24"/>
        </w:rPr>
        <w:t>工程</w:t>
      </w:r>
      <w:r>
        <w:rPr>
          <w:rFonts w:hint="eastAsia" w:ascii="宋体" w:hAnsi="宋体"/>
          <w:sz w:val="24"/>
        </w:rPr>
        <w:t>设计合同的附件，与施工合同具有同等的法律效力，经双方签署后生效。</w:t>
      </w:r>
    </w:p>
    <w:p w14:paraId="366E61AF">
      <w:pPr>
        <w:spacing w:line="440" w:lineRule="exact"/>
        <w:ind w:firstLine="482" w:firstLineChars="200"/>
        <w:rPr>
          <w:rFonts w:hint="eastAsia" w:ascii="宋体" w:hAnsi="宋体"/>
          <w:b/>
          <w:bCs/>
          <w:sz w:val="24"/>
        </w:rPr>
      </w:pPr>
      <w:r>
        <w:rPr>
          <w:rFonts w:hint="eastAsia" w:ascii="宋体" w:hAnsi="宋体"/>
          <w:b/>
          <w:bCs/>
          <w:sz w:val="24"/>
        </w:rPr>
        <w:t>8  合同份数</w:t>
      </w:r>
    </w:p>
    <w:p w14:paraId="77124EB0">
      <w:pPr>
        <w:spacing w:line="440" w:lineRule="exact"/>
        <w:ind w:firstLine="480" w:firstLineChars="200"/>
        <w:rPr>
          <w:rFonts w:hint="eastAsia" w:ascii="宋体" w:hAnsi="宋体"/>
          <w:b/>
          <w:sz w:val="24"/>
          <w:u w:val="single"/>
        </w:rPr>
      </w:pPr>
      <w:r>
        <w:rPr>
          <w:rFonts w:hint="eastAsia" w:ascii="宋体" w:hAnsi="宋体"/>
          <w:sz w:val="24"/>
        </w:rPr>
        <w:t>本合同</w:t>
      </w:r>
      <w:r>
        <w:rPr>
          <w:rFonts w:hint="eastAsia" w:ascii="宋体" w:hAnsi="宋体"/>
          <w:b/>
          <w:sz w:val="24"/>
          <w:u w:val="single"/>
        </w:rPr>
        <w:t>正本贰份，副本肆份，共计陆份。</w:t>
      </w:r>
    </w:p>
    <w:p w14:paraId="59CDFEEE">
      <w:pPr>
        <w:autoSpaceDE w:val="0"/>
        <w:autoSpaceDN w:val="0"/>
        <w:adjustRightInd w:val="0"/>
        <w:spacing w:line="440" w:lineRule="exact"/>
        <w:ind w:firstLine="600" w:firstLineChars="250"/>
        <w:jc w:val="left"/>
        <w:rPr>
          <w:rFonts w:hint="eastAsia" w:ascii="宋体" w:hAnsi="宋体"/>
          <w:kern w:val="0"/>
          <w:sz w:val="24"/>
          <w:szCs w:val="20"/>
        </w:rPr>
      </w:pPr>
      <w:r>
        <w:rPr>
          <w:rFonts w:hint="eastAsia" w:ascii="宋体" w:hAnsi="宋体"/>
          <w:kern w:val="0"/>
          <w:sz w:val="24"/>
          <w:szCs w:val="20"/>
        </w:rPr>
        <w:t>发　包　人</w:t>
      </w:r>
      <w:r>
        <w:rPr>
          <w:rFonts w:ascii="宋体" w:hAnsi="宋体"/>
          <w:kern w:val="0"/>
          <w:sz w:val="24"/>
          <w:szCs w:val="20"/>
        </w:rPr>
        <w:t>(</w:t>
      </w:r>
      <w:r>
        <w:rPr>
          <w:rFonts w:hint="eastAsia" w:ascii="宋体" w:hAnsi="宋体"/>
          <w:kern w:val="0"/>
          <w:sz w:val="24"/>
          <w:szCs w:val="20"/>
        </w:rPr>
        <w:t>公章</w:t>
      </w:r>
      <w:r>
        <w:rPr>
          <w:rFonts w:ascii="宋体" w:hAnsi="宋体"/>
          <w:kern w:val="0"/>
          <w:sz w:val="24"/>
          <w:szCs w:val="20"/>
        </w:rPr>
        <w:t>)</w:t>
      </w:r>
      <w:r>
        <w:rPr>
          <w:rFonts w:hint="eastAsia" w:ascii="宋体" w:hAnsi="宋体"/>
          <w:kern w:val="0"/>
          <w:sz w:val="24"/>
          <w:szCs w:val="20"/>
        </w:rPr>
        <w:t>：　　　　　      承　包　人</w:t>
      </w:r>
      <w:r>
        <w:rPr>
          <w:rFonts w:ascii="宋体" w:hAnsi="宋体"/>
          <w:kern w:val="0"/>
          <w:sz w:val="24"/>
          <w:szCs w:val="20"/>
        </w:rPr>
        <w:t>(</w:t>
      </w:r>
      <w:r>
        <w:rPr>
          <w:rFonts w:hint="eastAsia" w:ascii="宋体" w:hAnsi="宋体"/>
          <w:kern w:val="0"/>
          <w:sz w:val="24"/>
          <w:szCs w:val="20"/>
        </w:rPr>
        <w:t>公章</w:t>
      </w:r>
      <w:r>
        <w:rPr>
          <w:rFonts w:ascii="宋体" w:hAnsi="宋体"/>
          <w:kern w:val="0"/>
          <w:sz w:val="24"/>
          <w:szCs w:val="20"/>
        </w:rPr>
        <w:t>)</w:t>
      </w:r>
      <w:r>
        <w:rPr>
          <w:rFonts w:hint="eastAsia" w:ascii="宋体" w:hAnsi="宋体"/>
          <w:kern w:val="0"/>
          <w:sz w:val="24"/>
          <w:szCs w:val="20"/>
        </w:rPr>
        <w:t>：</w:t>
      </w:r>
    </w:p>
    <w:p w14:paraId="3800C32F">
      <w:pPr>
        <w:autoSpaceDE w:val="0"/>
        <w:autoSpaceDN w:val="0"/>
        <w:adjustRightInd w:val="0"/>
        <w:spacing w:line="440" w:lineRule="exact"/>
        <w:ind w:firstLine="597" w:firstLineChars="249"/>
        <w:jc w:val="left"/>
        <w:rPr>
          <w:rFonts w:hint="eastAsia" w:ascii="宋体" w:hAnsi="宋体"/>
          <w:kern w:val="0"/>
          <w:sz w:val="24"/>
          <w:szCs w:val="20"/>
        </w:rPr>
      </w:pPr>
      <w:r>
        <w:rPr>
          <w:rFonts w:hint="eastAsia" w:ascii="宋体" w:hAnsi="宋体"/>
          <w:kern w:val="0"/>
          <w:sz w:val="24"/>
          <w:szCs w:val="20"/>
        </w:rPr>
        <w:t>法定代表人</w:t>
      </w:r>
      <w:r>
        <w:rPr>
          <w:rFonts w:ascii="宋体" w:hAnsi="宋体"/>
          <w:kern w:val="0"/>
          <w:sz w:val="24"/>
          <w:szCs w:val="20"/>
        </w:rPr>
        <w:t>(</w:t>
      </w:r>
      <w:r>
        <w:rPr>
          <w:rFonts w:hint="eastAsia" w:ascii="宋体" w:hAnsi="宋体"/>
          <w:kern w:val="0"/>
          <w:sz w:val="24"/>
          <w:szCs w:val="20"/>
        </w:rPr>
        <w:t>签字或盖章</w:t>
      </w:r>
      <w:r>
        <w:rPr>
          <w:rFonts w:ascii="宋体" w:hAnsi="宋体"/>
          <w:kern w:val="0"/>
          <w:sz w:val="24"/>
          <w:szCs w:val="20"/>
        </w:rPr>
        <w:t>)</w:t>
      </w:r>
      <w:r>
        <w:rPr>
          <w:rFonts w:hint="eastAsia" w:ascii="宋体" w:hAnsi="宋体"/>
          <w:kern w:val="0"/>
          <w:sz w:val="24"/>
          <w:szCs w:val="20"/>
        </w:rPr>
        <w:t>：　　　　　法定代表人</w:t>
      </w:r>
      <w:r>
        <w:rPr>
          <w:rFonts w:ascii="宋体" w:hAnsi="宋体"/>
          <w:kern w:val="0"/>
          <w:sz w:val="24"/>
          <w:szCs w:val="20"/>
        </w:rPr>
        <w:t>(</w:t>
      </w:r>
      <w:r>
        <w:rPr>
          <w:rFonts w:hint="eastAsia" w:ascii="宋体" w:hAnsi="宋体"/>
          <w:kern w:val="0"/>
          <w:sz w:val="24"/>
          <w:szCs w:val="20"/>
        </w:rPr>
        <w:t>签字或盖章</w:t>
      </w:r>
      <w:r>
        <w:rPr>
          <w:rFonts w:ascii="宋体" w:hAnsi="宋体"/>
          <w:kern w:val="0"/>
          <w:sz w:val="24"/>
          <w:szCs w:val="20"/>
        </w:rPr>
        <w:t>)</w:t>
      </w:r>
      <w:r>
        <w:rPr>
          <w:rFonts w:hint="eastAsia" w:ascii="宋体" w:hAnsi="宋体"/>
          <w:kern w:val="0"/>
          <w:sz w:val="24"/>
          <w:szCs w:val="20"/>
        </w:rPr>
        <w:t>：</w:t>
      </w:r>
    </w:p>
    <w:p w14:paraId="07AA7DF3">
      <w:pPr>
        <w:ind w:firstLine="840" w:firstLineChars="350"/>
        <w:rPr>
          <w:rFonts w:hint="eastAsia" w:ascii="宋体" w:hAnsi="宋体"/>
          <w:i/>
          <w:kern w:val="0"/>
          <w:sz w:val="24"/>
          <w:szCs w:val="20"/>
        </w:rPr>
      </w:pPr>
      <w:r>
        <w:rPr>
          <w:rFonts w:hint="eastAsia" w:ascii="宋体" w:hAnsi="宋体"/>
          <w:kern w:val="0"/>
          <w:sz w:val="24"/>
          <w:szCs w:val="20"/>
        </w:rPr>
        <w:t>年　月　日　　　　　　　　　　　  年　月　日</w:t>
      </w:r>
    </w:p>
    <w:p w14:paraId="5885401E">
      <w:pPr>
        <w:rPr>
          <w:b/>
          <w:bCs/>
        </w:rPr>
      </w:pPr>
    </w:p>
    <w:p w14:paraId="0C3A8CFF">
      <w:pPr>
        <w:pStyle w:val="9"/>
        <w:spacing w:line="420" w:lineRule="atLeast"/>
        <w:rPr>
          <w:rFonts w:hint="eastAsia" w:ascii="宋体" w:hAnsi="宋体" w:cs="仿宋_GB2312"/>
          <w:b/>
          <w:sz w:val="32"/>
        </w:rPr>
      </w:pPr>
      <w:bookmarkStart w:id="8" w:name="_Toc29210"/>
    </w:p>
    <w:p w14:paraId="00852096"/>
    <w:p w14:paraId="01421FD3">
      <w:pPr>
        <w:pStyle w:val="2"/>
      </w:pPr>
    </w:p>
    <w:p w14:paraId="0982C641">
      <w:pPr>
        <w:pStyle w:val="2"/>
      </w:pPr>
    </w:p>
    <w:p w14:paraId="1DA6DF45">
      <w:pPr>
        <w:pStyle w:val="2"/>
      </w:pPr>
    </w:p>
    <w:p w14:paraId="442FF524">
      <w:pPr>
        <w:pStyle w:val="2"/>
      </w:pPr>
    </w:p>
    <w:p w14:paraId="081AAF16">
      <w:pPr>
        <w:pStyle w:val="9"/>
        <w:spacing w:line="420" w:lineRule="atLeast"/>
        <w:rPr>
          <w:rFonts w:hint="eastAsia" w:ascii="宋体" w:hAnsi="宋体" w:cs="仿宋_GB2312"/>
          <w:b/>
          <w:sz w:val="32"/>
        </w:rPr>
      </w:pPr>
      <w:r>
        <w:rPr>
          <w:rFonts w:hint="eastAsia" w:ascii="宋体" w:hAnsi="宋体" w:cs="仿宋_GB2312"/>
          <w:b/>
          <w:sz w:val="32"/>
        </w:rPr>
        <w:t>第五章  投标文件格式</w:t>
      </w:r>
      <w:bookmarkEnd w:id="8"/>
    </w:p>
    <w:p w14:paraId="775C5E84">
      <w:pPr>
        <w:widowControl/>
        <w:spacing w:line="480" w:lineRule="exact"/>
        <w:jc w:val="center"/>
        <w:rPr>
          <w:rFonts w:hint="eastAsia" w:ascii="宋体" w:hAnsi="宋体" w:cs="仿宋_GB2312"/>
          <w:b/>
          <w:kern w:val="0"/>
          <w:sz w:val="24"/>
        </w:rPr>
      </w:pPr>
      <w:r>
        <w:rPr>
          <w:rFonts w:hint="eastAsia" w:ascii="宋体" w:hAnsi="宋体" w:cs="仿宋_GB2312"/>
          <w:b/>
          <w:kern w:val="0"/>
          <w:sz w:val="24"/>
        </w:rPr>
        <w:t>（一）资审文件要求</w:t>
      </w:r>
    </w:p>
    <w:p w14:paraId="10656D8C">
      <w:pPr>
        <w:widowControl/>
        <w:spacing w:line="440" w:lineRule="exact"/>
        <w:rPr>
          <w:rFonts w:hint="eastAsia" w:ascii="宋体" w:hAnsi="宋体" w:cs="仿宋_GB2312"/>
          <w:kern w:val="0"/>
          <w:sz w:val="24"/>
        </w:rPr>
      </w:pPr>
      <w:r>
        <w:rPr>
          <w:rFonts w:hint="eastAsia" w:ascii="宋体" w:hAnsi="宋体" w:cs="仿宋_GB2312"/>
          <w:kern w:val="0"/>
          <w:sz w:val="24"/>
        </w:rPr>
        <w:t>1.各投标人应严格按此要求编制资格审查文件，否则，视同“未按招标文件规定的格式填写”。</w:t>
      </w:r>
    </w:p>
    <w:p w14:paraId="43B6AD6B">
      <w:pPr>
        <w:widowControl/>
        <w:spacing w:line="440" w:lineRule="exact"/>
        <w:rPr>
          <w:rFonts w:hint="eastAsia" w:ascii="宋体" w:hAnsi="宋体" w:cs="仿宋_GB2312"/>
          <w:kern w:val="0"/>
          <w:sz w:val="24"/>
        </w:rPr>
      </w:pPr>
      <w:r>
        <w:rPr>
          <w:rFonts w:hint="eastAsia" w:ascii="宋体" w:hAnsi="宋体" w:cs="仿宋_GB2312"/>
          <w:kern w:val="0"/>
          <w:sz w:val="24"/>
        </w:rPr>
        <w:t>2.资格后审文件提交材料要求</w:t>
      </w:r>
    </w:p>
    <w:p w14:paraId="08622779">
      <w:pPr>
        <w:adjustRightInd w:val="0"/>
        <w:snapToGrid w:val="0"/>
        <w:spacing w:line="440" w:lineRule="exact"/>
        <w:rPr>
          <w:rFonts w:hint="eastAsia" w:ascii="宋体" w:hAnsi="宋体" w:cs="仿宋_GB2312"/>
          <w:sz w:val="24"/>
        </w:rPr>
      </w:pPr>
      <w:r>
        <w:rPr>
          <w:rFonts w:hint="eastAsia" w:ascii="宋体" w:hAnsi="宋体" w:cs="仿宋_GB2312"/>
          <w:sz w:val="24"/>
        </w:rPr>
        <w:t>2.1法定代表人身份证明书；</w:t>
      </w:r>
    </w:p>
    <w:p w14:paraId="50D0F979">
      <w:pPr>
        <w:adjustRightInd w:val="0"/>
        <w:snapToGrid w:val="0"/>
        <w:spacing w:line="440" w:lineRule="exact"/>
        <w:rPr>
          <w:rFonts w:hint="eastAsia" w:ascii="宋体" w:hAnsi="宋体" w:cs="仿宋_GB2312"/>
          <w:sz w:val="24"/>
        </w:rPr>
      </w:pPr>
      <w:r>
        <w:rPr>
          <w:rFonts w:hint="eastAsia" w:ascii="宋体" w:hAnsi="宋体" w:cs="仿宋_GB2312"/>
          <w:sz w:val="24"/>
        </w:rPr>
        <w:t xml:space="preserve">2.2授权委托书(如有授权)； </w:t>
      </w:r>
    </w:p>
    <w:p w14:paraId="79CBAA61">
      <w:pPr>
        <w:adjustRightInd w:val="0"/>
        <w:snapToGrid w:val="0"/>
        <w:spacing w:line="440" w:lineRule="exact"/>
        <w:rPr>
          <w:rFonts w:hint="eastAsia" w:ascii="宋体" w:hAnsi="宋体" w:cs="仿宋_GB2312"/>
          <w:sz w:val="24"/>
        </w:rPr>
      </w:pPr>
      <w:r>
        <w:rPr>
          <w:rFonts w:hint="eastAsia" w:ascii="宋体" w:hAnsi="宋体" w:cs="仿宋_GB2312"/>
          <w:sz w:val="24"/>
        </w:rPr>
        <w:t>2.3投标诚信承诺书、远程参与开标会议诚信承诺书；</w:t>
      </w:r>
    </w:p>
    <w:p w14:paraId="036AB2B3">
      <w:pPr>
        <w:adjustRightInd w:val="0"/>
        <w:snapToGrid w:val="0"/>
        <w:spacing w:line="440" w:lineRule="exact"/>
        <w:rPr>
          <w:rFonts w:hint="eastAsia" w:ascii="宋体" w:hAnsi="宋体" w:cs="仿宋_GB2312"/>
          <w:sz w:val="24"/>
        </w:rPr>
      </w:pPr>
      <w:r>
        <w:rPr>
          <w:rFonts w:hint="eastAsia" w:ascii="宋体" w:hAnsi="宋体" w:cs="仿宋_GB2312"/>
          <w:sz w:val="24"/>
        </w:rPr>
        <w:t>2.</w:t>
      </w:r>
      <w:r>
        <w:rPr>
          <w:rFonts w:ascii="宋体" w:hAnsi="宋体" w:cs="仿宋_GB2312"/>
          <w:sz w:val="24"/>
        </w:rPr>
        <w:t>4</w:t>
      </w:r>
      <w:r>
        <w:rPr>
          <w:rFonts w:hint="eastAsia" w:ascii="宋体" w:hAnsi="宋体" w:cs="仿宋_GB2312"/>
          <w:sz w:val="24"/>
        </w:rPr>
        <w:t>现场踏勘承诺书；</w:t>
      </w:r>
    </w:p>
    <w:p w14:paraId="650E5118">
      <w:pPr>
        <w:adjustRightInd w:val="0"/>
        <w:snapToGrid w:val="0"/>
        <w:spacing w:line="440" w:lineRule="exact"/>
        <w:rPr>
          <w:rFonts w:hint="eastAsia" w:ascii="宋体" w:hAnsi="宋体" w:cs="仿宋_GB2312"/>
          <w:sz w:val="24"/>
        </w:rPr>
      </w:pPr>
      <w:r>
        <w:rPr>
          <w:rFonts w:hint="eastAsia" w:ascii="宋体" w:hAnsi="宋体" w:cs="仿宋_GB2312"/>
          <w:sz w:val="24"/>
        </w:rPr>
        <w:t>2.</w:t>
      </w:r>
      <w:r>
        <w:rPr>
          <w:rFonts w:ascii="宋体" w:hAnsi="宋体" w:cs="仿宋_GB2312"/>
          <w:sz w:val="24"/>
        </w:rPr>
        <w:t>5</w:t>
      </w:r>
      <w:r>
        <w:rPr>
          <w:rFonts w:hint="eastAsia" w:ascii="宋体" w:hAnsi="宋体" w:cs="仿宋_GB2312"/>
          <w:sz w:val="24"/>
        </w:rPr>
        <w:t xml:space="preserve">企业法人营业执照； </w:t>
      </w:r>
    </w:p>
    <w:p w14:paraId="20C7A357">
      <w:pPr>
        <w:adjustRightInd w:val="0"/>
        <w:snapToGrid w:val="0"/>
        <w:spacing w:line="440" w:lineRule="exact"/>
        <w:rPr>
          <w:rFonts w:hint="eastAsia" w:ascii="宋体" w:hAnsi="宋体" w:cs="仿宋_GB2312"/>
          <w:sz w:val="24"/>
        </w:rPr>
      </w:pPr>
      <w:r>
        <w:rPr>
          <w:rFonts w:hint="eastAsia" w:ascii="宋体" w:hAnsi="宋体" w:cs="仿宋_GB2312"/>
          <w:sz w:val="24"/>
        </w:rPr>
        <w:t>2.</w:t>
      </w:r>
      <w:r>
        <w:rPr>
          <w:rFonts w:ascii="宋体" w:hAnsi="宋体" w:cs="仿宋_GB2312"/>
          <w:sz w:val="24"/>
        </w:rPr>
        <w:t>6</w:t>
      </w:r>
      <w:r>
        <w:rPr>
          <w:rFonts w:hint="eastAsia" w:ascii="宋体" w:hAnsi="宋体" w:cs="仿宋_GB2312"/>
          <w:sz w:val="24"/>
        </w:rPr>
        <w:t>企业资质证书；</w:t>
      </w:r>
    </w:p>
    <w:p w14:paraId="7387517E">
      <w:pPr>
        <w:adjustRightInd w:val="0"/>
        <w:snapToGrid w:val="0"/>
        <w:spacing w:line="440" w:lineRule="exact"/>
        <w:rPr>
          <w:rFonts w:hint="eastAsia" w:ascii="宋体" w:hAnsi="宋体" w:cs="仿宋_GB2312"/>
          <w:sz w:val="24"/>
        </w:rPr>
      </w:pPr>
      <w:r>
        <w:rPr>
          <w:rFonts w:hint="eastAsia" w:ascii="宋体" w:hAnsi="宋体" w:cs="仿宋_GB2312"/>
          <w:sz w:val="24"/>
        </w:rPr>
        <w:t>2.</w:t>
      </w:r>
      <w:r>
        <w:rPr>
          <w:rFonts w:ascii="宋体" w:hAnsi="宋体" w:cs="仿宋_GB2312"/>
          <w:sz w:val="24"/>
        </w:rPr>
        <w:t>7</w:t>
      </w:r>
      <w:r>
        <w:rPr>
          <w:rFonts w:hint="eastAsia" w:ascii="宋体" w:hAnsi="宋体" w:cs="仿宋_GB2312"/>
          <w:sz w:val="24"/>
        </w:rPr>
        <w:t>委托代理人、拟派项目负责人的劳动合同</w:t>
      </w:r>
      <w:r>
        <w:rPr>
          <w:rFonts w:hint="eastAsia" w:ascii="宋体" w:hAnsi="宋体" w:cs="仿宋_GB2312"/>
          <w:sz w:val="24"/>
          <w:lang w:val="en-US" w:eastAsia="zh-CN"/>
        </w:rPr>
        <w:t>及</w:t>
      </w:r>
      <w:r>
        <w:rPr>
          <w:rFonts w:hint="eastAsia" w:ascii="宋体" w:hAnsi="宋体" w:cs="仿宋_GB2312"/>
          <w:sz w:val="24"/>
        </w:rPr>
        <w:t>相关资格证书；</w:t>
      </w:r>
    </w:p>
    <w:p w14:paraId="19832367">
      <w:pPr>
        <w:adjustRightInd w:val="0"/>
        <w:snapToGrid w:val="0"/>
        <w:spacing w:line="440" w:lineRule="exact"/>
        <w:rPr>
          <w:rFonts w:hint="eastAsia" w:ascii="宋体" w:hAnsi="宋体" w:cs="仿宋_GB2312"/>
          <w:b/>
          <w:bCs/>
          <w:sz w:val="24"/>
        </w:rPr>
      </w:pPr>
    </w:p>
    <w:p w14:paraId="18F4611B">
      <w:pPr>
        <w:adjustRightInd w:val="0"/>
        <w:snapToGrid w:val="0"/>
        <w:spacing w:line="440" w:lineRule="exact"/>
        <w:rPr>
          <w:rFonts w:hint="eastAsia" w:ascii="宋体" w:hAnsi="宋体" w:cs="仿宋_GB2312"/>
          <w:b/>
          <w:bCs/>
          <w:sz w:val="24"/>
        </w:rPr>
      </w:pPr>
    </w:p>
    <w:p w14:paraId="595CC6D4">
      <w:pPr>
        <w:spacing w:line="480" w:lineRule="exact"/>
        <w:jc w:val="center"/>
        <w:rPr>
          <w:rFonts w:hint="eastAsia" w:ascii="宋体" w:hAnsi="宋体" w:cs="仿宋_GB2312"/>
          <w:b/>
          <w:kern w:val="0"/>
          <w:sz w:val="24"/>
        </w:rPr>
      </w:pPr>
      <w:bookmarkStart w:id="10" w:name="_GoBack"/>
      <w:bookmarkEnd w:id="10"/>
    </w:p>
    <w:p w14:paraId="38621D53">
      <w:pPr>
        <w:pStyle w:val="11"/>
      </w:pPr>
    </w:p>
    <w:p w14:paraId="5E40CD98">
      <w:pPr>
        <w:spacing w:line="480" w:lineRule="exact"/>
        <w:jc w:val="center"/>
        <w:rPr>
          <w:rFonts w:hint="eastAsia" w:ascii="宋体" w:hAnsi="宋体" w:cs="仿宋_GB2312"/>
          <w:b/>
          <w:kern w:val="0"/>
          <w:sz w:val="24"/>
        </w:rPr>
      </w:pPr>
      <w:r>
        <w:rPr>
          <w:rFonts w:ascii="宋体" w:hAnsi="宋体" w:cs="仿宋_GB2312"/>
          <w:b/>
          <w:kern w:val="0"/>
          <w:sz w:val="24"/>
        </w:rPr>
        <w:br w:type="page"/>
      </w:r>
    </w:p>
    <w:p w14:paraId="58767C9B">
      <w:pPr>
        <w:spacing w:line="480" w:lineRule="exact"/>
        <w:ind w:firstLine="2891" w:firstLineChars="1200"/>
        <w:rPr>
          <w:rFonts w:hint="eastAsia" w:ascii="宋体" w:hAnsi="宋体" w:cs="仿宋_GB2312"/>
          <w:b/>
          <w:sz w:val="24"/>
        </w:rPr>
      </w:pPr>
      <w:r>
        <w:rPr>
          <w:rFonts w:hint="eastAsia" w:ascii="宋体" w:hAnsi="宋体" w:cs="仿宋_GB2312"/>
          <w:b/>
          <w:kern w:val="0"/>
          <w:sz w:val="24"/>
        </w:rPr>
        <w:t>（二）资格审查文件格式</w:t>
      </w:r>
    </w:p>
    <w:p w14:paraId="2F7D110D">
      <w:pPr>
        <w:spacing w:line="480" w:lineRule="exact"/>
        <w:jc w:val="center"/>
        <w:rPr>
          <w:rFonts w:hint="eastAsia" w:ascii="宋体" w:hAnsi="宋体" w:cs="仿宋_GB2312"/>
          <w:b/>
          <w:sz w:val="28"/>
          <w:szCs w:val="28"/>
        </w:rPr>
      </w:pPr>
      <w:r>
        <w:rPr>
          <w:rFonts w:hint="eastAsia" w:ascii="宋体" w:hAnsi="宋体" w:cs="仿宋_GB2312"/>
          <w:b/>
          <w:sz w:val="28"/>
          <w:szCs w:val="28"/>
        </w:rPr>
        <w:t>1.资格审查文件封面</w:t>
      </w:r>
    </w:p>
    <w:tbl>
      <w:tblPr>
        <w:tblStyle w:val="28"/>
        <w:tblpPr w:leftFromText="180" w:rightFromText="180" w:vertAnchor="page" w:horzAnchor="margin" w:tblpXSpec="center" w:tblpY="29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1"/>
      </w:tblGrid>
      <w:tr w14:paraId="6DE5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0" w:hRule="atLeast"/>
          <w:jc w:val="center"/>
        </w:trPr>
        <w:tc>
          <w:tcPr>
            <w:tcW w:w="9361" w:type="dxa"/>
          </w:tcPr>
          <w:p w14:paraId="6B98C5A2">
            <w:pPr>
              <w:wordWrap w:val="0"/>
              <w:spacing w:line="720" w:lineRule="exact"/>
              <w:jc w:val="right"/>
              <w:rPr>
                <w:rFonts w:hint="eastAsia" w:ascii="宋体" w:hAnsi="宋体" w:cs="仿宋_GB2312"/>
                <w:b/>
                <w:spacing w:val="30"/>
                <w:sz w:val="52"/>
                <w:szCs w:val="52"/>
              </w:rPr>
            </w:pPr>
            <w:r>
              <w:rPr>
                <w:rFonts w:hint="eastAsia" w:ascii="宋体" w:hAnsi="宋体" w:cs="仿宋_GB2312"/>
                <w:b/>
                <w:spacing w:val="30"/>
                <w:sz w:val="52"/>
                <w:szCs w:val="52"/>
              </w:rPr>
              <w:t xml:space="preserve"> </w:t>
            </w:r>
          </w:p>
          <w:p w14:paraId="2D1F8293">
            <w:pPr>
              <w:spacing w:line="720" w:lineRule="exact"/>
              <w:jc w:val="center"/>
              <w:rPr>
                <w:rFonts w:hint="eastAsia" w:ascii="宋体" w:hAnsi="宋体" w:cs="仿宋_GB2312"/>
                <w:b/>
                <w:spacing w:val="30"/>
                <w:sz w:val="52"/>
                <w:szCs w:val="52"/>
                <w:u w:val="single"/>
              </w:rPr>
            </w:pPr>
          </w:p>
          <w:p w14:paraId="4BF055F7">
            <w:pPr>
              <w:spacing w:line="720" w:lineRule="exact"/>
              <w:rPr>
                <w:rFonts w:hint="eastAsia" w:ascii="宋体" w:hAnsi="宋体" w:cs="仿宋_GB2312"/>
                <w:b/>
                <w:spacing w:val="30"/>
                <w:sz w:val="52"/>
                <w:szCs w:val="52"/>
                <w:u w:val="single"/>
              </w:rPr>
            </w:pPr>
          </w:p>
          <w:p w14:paraId="766C998D">
            <w:pPr>
              <w:spacing w:line="720" w:lineRule="exact"/>
              <w:jc w:val="center"/>
              <w:rPr>
                <w:rFonts w:hint="eastAsia" w:ascii="宋体" w:hAnsi="宋体" w:cs="仿宋_GB2312"/>
                <w:b/>
                <w:sz w:val="44"/>
                <w:szCs w:val="44"/>
              </w:rPr>
            </w:pPr>
            <w:r>
              <w:rPr>
                <w:rFonts w:hint="eastAsia" w:ascii="宋体" w:hAnsi="宋体" w:cs="仿宋_GB2312"/>
                <w:b/>
                <w:sz w:val="36"/>
                <w:szCs w:val="36"/>
                <w:u w:val="single"/>
              </w:rPr>
              <w:t xml:space="preserve">                     </w:t>
            </w:r>
            <w:r>
              <w:rPr>
                <w:rFonts w:hint="eastAsia" w:ascii="宋体" w:hAnsi="宋体" w:cs="仿宋_GB2312"/>
                <w:b/>
                <w:sz w:val="36"/>
                <w:szCs w:val="36"/>
              </w:rPr>
              <w:t>工程</w:t>
            </w:r>
          </w:p>
          <w:p w14:paraId="10C2694A">
            <w:pPr>
              <w:spacing w:line="720" w:lineRule="exact"/>
              <w:jc w:val="center"/>
              <w:rPr>
                <w:rFonts w:hint="eastAsia" w:ascii="宋体" w:hAnsi="宋体" w:cs="仿宋_GB2312"/>
                <w:b/>
                <w:sz w:val="44"/>
                <w:szCs w:val="44"/>
              </w:rPr>
            </w:pPr>
            <w:r>
              <w:rPr>
                <w:rFonts w:hint="eastAsia" w:ascii="宋体" w:hAnsi="宋体" w:cs="仿宋_GB2312"/>
                <w:b/>
                <w:sz w:val="44"/>
                <w:szCs w:val="44"/>
              </w:rPr>
              <w:t>资格审查文件</w:t>
            </w:r>
          </w:p>
          <w:p w14:paraId="02A907FC">
            <w:pPr>
              <w:spacing w:line="720" w:lineRule="exact"/>
              <w:rPr>
                <w:rFonts w:hint="eastAsia" w:ascii="宋体" w:hAnsi="宋体" w:cs="仿宋_GB2312"/>
                <w:spacing w:val="30"/>
                <w:sz w:val="24"/>
              </w:rPr>
            </w:pPr>
          </w:p>
          <w:p w14:paraId="638642BA">
            <w:pPr>
              <w:spacing w:line="720" w:lineRule="exact"/>
              <w:ind w:right="480" w:firstLine="2400" w:firstLineChars="800"/>
              <w:rPr>
                <w:rFonts w:hint="eastAsia" w:ascii="宋体" w:hAnsi="宋体" w:cs="仿宋_GB2312"/>
                <w:spacing w:val="30"/>
                <w:sz w:val="24"/>
              </w:rPr>
            </w:pPr>
          </w:p>
          <w:p w14:paraId="388739DF">
            <w:pPr>
              <w:spacing w:line="720" w:lineRule="exact"/>
              <w:ind w:right="480" w:firstLine="2400" w:firstLineChars="800"/>
              <w:jc w:val="center"/>
              <w:rPr>
                <w:rFonts w:hint="eastAsia" w:ascii="宋体" w:hAnsi="宋体" w:cs="仿宋_GB2312"/>
                <w:spacing w:val="30"/>
                <w:sz w:val="24"/>
              </w:rPr>
            </w:pPr>
          </w:p>
          <w:p w14:paraId="4CB2D9E3">
            <w:pPr>
              <w:spacing w:line="720" w:lineRule="exact"/>
              <w:ind w:right="480" w:firstLine="2400" w:firstLineChars="800"/>
              <w:rPr>
                <w:rFonts w:hint="eastAsia" w:ascii="宋体" w:hAnsi="宋体" w:cs="仿宋_GB2312"/>
                <w:spacing w:val="30"/>
                <w:sz w:val="24"/>
              </w:rPr>
            </w:pPr>
          </w:p>
          <w:p w14:paraId="32CDD31F">
            <w:pPr>
              <w:spacing w:line="720" w:lineRule="exact"/>
              <w:ind w:right="480" w:firstLine="2400" w:firstLineChars="800"/>
              <w:rPr>
                <w:rFonts w:hint="eastAsia" w:ascii="宋体" w:hAnsi="宋体" w:cs="仿宋_GB2312"/>
                <w:spacing w:val="30"/>
                <w:sz w:val="24"/>
              </w:rPr>
            </w:pPr>
          </w:p>
          <w:p w14:paraId="05428D84">
            <w:pPr>
              <w:spacing w:line="720" w:lineRule="exact"/>
              <w:ind w:right="480" w:firstLine="2400" w:firstLineChars="800"/>
              <w:rPr>
                <w:rFonts w:hint="eastAsia" w:ascii="宋体" w:hAnsi="宋体" w:cs="仿宋_GB2312"/>
                <w:spacing w:val="30"/>
                <w:sz w:val="24"/>
                <w:u w:val="single"/>
              </w:rPr>
            </w:pPr>
            <w:r>
              <w:rPr>
                <w:rFonts w:hint="eastAsia" w:ascii="宋体" w:hAnsi="宋体" w:cs="仿宋_GB2312"/>
                <w:spacing w:val="30"/>
                <w:sz w:val="24"/>
              </w:rPr>
              <w:t>招标人：</w:t>
            </w:r>
            <w:r>
              <w:rPr>
                <w:rFonts w:hint="eastAsia" w:ascii="宋体" w:hAnsi="宋体" w:cs="仿宋_GB2312"/>
                <w:spacing w:val="30"/>
                <w:sz w:val="24"/>
                <w:u w:val="single"/>
              </w:rPr>
              <w:t xml:space="preserve">                </w:t>
            </w:r>
          </w:p>
          <w:p w14:paraId="4938F301">
            <w:pPr>
              <w:spacing w:line="720" w:lineRule="exact"/>
              <w:ind w:right="480" w:firstLine="2400" w:firstLineChars="1000"/>
              <w:rPr>
                <w:rFonts w:hint="eastAsia" w:ascii="宋体" w:hAnsi="宋体" w:cs="仿宋_GB2312"/>
                <w:sz w:val="24"/>
              </w:rPr>
            </w:pPr>
            <w:r>
              <w:rPr>
                <w:rFonts w:hint="eastAsia" w:ascii="宋体" w:hAnsi="宋体" w:cs="仿宋_GB2312"/>
                <w:sz w:val="24"/>
              </w:rPr>
              <w:t>投标人（盖章）</w:t>
            </w:r>
            <w:r>
              <w:rPr>
                <w:rFonts w:hint="eastAsia" w:ascii="宋体" w:hAnsi="宋体" w:cs="仿宋_GB2312"/>
                <w:sz w:val="24"/>
                <w:u w:val="single"/>
              </w:rPr>
              <w:t xml:space="preserve">                    </w:t>
            </w:r>
            <w:r>
              <w:rPr>
                <w:rFonts w:hint="eastAsia" w:ascii="宋体" w:hAnsi="宋体" w:cs="仿宋_GB2312"/>
                <w:sz w:val="24"/>
              </w:rPr>
              <w:t xml:space="preserve"> </w:t>
            </w:r>
          </w:p>
          <w:p w14:paraId="7103D334">
            <w:pPr>
              <w:spacing w:line="720" w:lineRule="exact"/>
              <w:ind w:right="480" w:firstLine="2400" w:firstLineChars="1000"/>
              <w:rPr>
                <w:rFonts w:hint="eastAsia" w:ascii="宋体" w:hAnsi="宋体" w:cs="仿宋_GB2312"/>
                <w:sz w:val="24"/>
                <w:u w:val="single"/>
              </w:rPr>
            </w:pPr>
            <w:r>
              <w:rPr>
                <w:rFonts w:hint="eastAsia" w:ascii="宋体" w:hAnsi="宋体" w:cs="仿宋_GB2312"/>
                <w:sz w:val="24"/>
              </w:rPr>
              <w:t>法定代表人（签字或盖章）</w:t>
            </w:r>
            <w:r>
              <w:rPr>
                <w:rFonts w:hint="eastAsia" w:ascii="宋体" w:hAnsi="宋体" w:cs="仿宋_GB2312"/>
                <w:sz w:val="24"/>
                <w:u w:val="single"/>
              </w:rPr>
              <w:t xml:space="preserve">          </w:t>
            </w:r>
          </w:p>
          <w:p w14:paraId="646F6F0B">
            <w:pPr>
              <w:spacing w:line="720" w:lineRule="exact"/>
              <w:ind w:right="480"/>
              <w:rPr>
                <w:rFonts w:hint="eastAsia" w:ascii="宋体" w:hAnsi="宋体" w:cs="仿宋_GB2312"/>
                <w:sz w:val="24"/>
              </w:rPr>
            </w:pPr>
            <w:r>
              <w:rPr>
                <w:rFonts w:hint="eastAsia" w:ascii="宋体" w:hAnsi="宋体" w:cs="仿宋_GB2312"/>
                <w:sz w:val="24"/>
              </w:rPr>
              <w:t xml:space="preserve">                    日期： </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3339CAC7">
            <w:pPr>
              <w:spacing w:line="720" w:lineRule="exact"/>
              <w:ind w:right="840"/>
              <w:jc w:val="right"/>
              <w:rPr>
                <w:rFonts w:hint="eastAsia" w:ascii="宋体" w:hAnsi="宋体" w:cs="仿宋_GB2312"/>
                <w:sz w:val="24"/>
              </w:rPr>
            </w:pPr>
          </w:p>
        </w:tc>
      </w:tr>
    </w:tbl>
    <w:p w14:paraId="5CD9F1D4">
      <w:pPr>
        <w:spacing w:line="480" w:lineRule="exact"/>
        <w:jc w:val="center"/>
        <w:rPr>
          <w:rFonts w:hint="eastAsia" w:ascii="宋体" w:hAnsi="宋体" w:cs="仿宋_GB2312"/>
          <w:sz w:val="24"/>
        </w:rPr>
      </w:pPr>
      <w:r>
        <w:rPr>
          <w:rFonts w:hint="eastAsia" w:ascii="宋体" w:hAnsi="宋体" w:cs="仿宋_GB2312"/>
          <w:sz w:val="24"/>
        </w:rPr>
        <w:br w:type="page"/>
      </w:r>
    </w:p>
    <w:p w14:paraId="3861EDC0">
      <w:pPr>
        <w:spacing w:line="480" w:lineRule="exact"/>
        <w:jc w:val="center"/>
        <w:rPr>
          <w:rFonts w:hint="eastAsia" w:ascii="宋体" w:hAnsi="宋体" w:cs="仿宋_GB2312"/>
          <w:sz w:val="24"/>
        </w:rPr>
      </w:pPr>
      <w:r>
        <w:rPr>
          <w:rFonts w:hint="eastAsia" w:ascii="宋体" w:hAnsi="宋体" w:cs="仿宋_GB2312"/>
          <w:b/>
          <w:sz w:val="28"/>
          <w:szCs w:val="28"/>
        </w:rPr>
        <w:t>2.法定代表人身份证明书</w:t>
      </w:r>
    </w:p>
    <w:p w14:paraId="2C42D994">
      <w:pPr>
        <w:pStyle w:val="2"/>
        <w:spacing w:line="480" w:lineRule="exact"/>
        <w:ind w:firstLine="0"/>
        <w:jc w:val="center"/>
        <w:rPr>
          <w:rFonts w:hint="eastAsia" w:ascii="宋体" w:hAnsi="宋体" w:cs="仿宋_GB2312"/>
        </w:rPr>
      </w:pPr>
    </w:p>
    <w:p w14:paraId="1F4F7CF4">
      <w:pPr>
        <w:pStyle w:val="2"/>
        <w:spacing w:line="480" w:lineRule="exact"/>
        <w:ind w:firstLine="0"/>
        <w:rPr>
          <w:rFonts w:hint="eastAsia" w:ascii="宋体" w:hAnsi="宋体" w:cs="仿宋_GB2312"/>
        </w:rPr>
      </w:pPr>
      <w:r>
        <w:rPr>
          <w:rFonts w:hint="eastAsia" w:ascii="宋体" w:hAnsi="宋体" w:cs="仿宋_GB2312"/>
        </w:rPr>
        <w:t>投标人名称：</w:t>
      </w:r>
      <w:r>
        <w:rPr>
          <w:rFonts w:hint="eastAsia" w:ascii="宋体" w:hAnsi="宋体" w:cs="仿宋_GB2312"/>
          <w:u w:val="single"/>
        </w:rPr>
        <w:t xml:space="preserve">                               </w:t>
      </w:r>
    </w:p>
    <w:p w14:paraId="3DF16C17">
      <w:pPr>
        <w:pStyle w:val="2"/>
        <w:spacing w:line="480" w:lineRule="exact"/>
        <w:ind w:firstLine="0"/>
        <w:rPr>
          <w:rFonts w:hint="eastAsia" w:ascii="宋体" w:hAnsi="宋体" w:cs="仿宋_GB2312"/>
        </w:rPr>
      </w:pPr>
    </w:p>
    <w:p w14:paraId="28A01BCA">
      <w:pPr>
        <w:pStyle w:val="2"/>
        <w:spacing w:line="480" w:lineRule="exact"/>
        <w:ind w:firstLine="0"/>
        <w:rPr>
          <w:rFonts w:hint="eastAsia" w:ascii="宋体" w:hAnsi="宋体" w:cs="仿宋_GB2312"/>
        </w:rPr>
      </w:pPr>
      <w:r>
        <w:rPr>
          <w:rFonts w:hint="eastAsia" w:ascii="宋体" w:hAnsi="宋体" w:cs="仿宋_GB2312"/>
        </w:rPr>
        <w:t>单位性质：</w:t>
      </w:r>
      <w:r>
        <w:rPr>
          <w:rFonts w:hint="eastAsia" w:ascii="宋体" w:hAnsi="宋体" w:cs="仿宋_GB2312"/>
          <w:u w:val="single"/>
        </w:rPr>
        <w:t xml:space="preserve">                                 </w:t>
      </w:r>
    </w:p>
    <w:p w14:paraId="64CE7B8C">
      <w:pPr>
        <w:pStyle w:val="2"/>
        <w:spacing w:line="480" w:lineRule="exact"/>
        <w:ind w:firstLine="0"/>
        <w:rPr>
          <w:rFonts w:hint="eastAsia" w:ascii="宋体" w:hAnsi="宋体" w:cs="仿宋_GB2312"/>
        </w:rPr>
      </w:pPr>
    </w:p>
    <w:p w14:paraId="59EE7A83">
      <w:pPr>
        <w:pStyle w:val="2"/>
        <w:spacing w:line="480" w:lineRule="exact"/>
        <w:ind w:firstLine="0"/>
        <w:rPr>
          <w:rFonts w:hint="eastAsia" w:ascii="宋体" w:hAnsi="宋体" w:cs="仿宋_GB2312"/>
        </w:rPr>
      </w:pPr>
      <w:r>
        <w:rPr>
          <w:rFonts w:hint="eastAsia" w:ascii="宋体" w:hAnsi="宋体" w:cs="仿宋_GB2312"/>
        </w:rPr>
        <w:t>地    址：</w:t>
      </w:r>
      <w:r>
        <w:rPr>
          <w:rFonts w:hint="eastAsia" w:ascii="宋体" w:hAnsi="宋体" w:cs="仿宋_GB2312"/>
          <w:u w:val="single"/>
        </w:rPr>
        <w:t xml:space="preserve">                                 </w:t>
      </w:r>
    </w:p>
    <w:p w14:paraId="5178FE24">
      <w:pPr>
        <w:pStyle w:val="2"/>
        <w:spacing w:line="480" w:lineRule="exact"/>
        <w:ind w:firstLine="0"/>
        <w:rPr>
          <w:rFonts w:hint="eastAsia" w:ascii="宋体" w:hAnsi="宋体" w:cs="仿宋_GB2312"/>
        </w:rPr>
      </w:pPr>
    </w:p>
    <w:p w14:paraId="27EB52C0">
      <w:pPr>
        <w:pStyle w:val="2"/>
        <w:spacing w:line="480" w:lineRule="exact"/>
        <w:ind w:firstLine="0"/>
        <w:rPr>
          <w:rFonts w:hint="eastAsia" w:ascii="宋体" w:hAnsi="宋体" w:cs="仿宋_GB2312"/>
        </w:rPr>
      </w:pPr>
      <w:r>
        <w:rPr>
          <w:rFonts w:hint="eastAsia" w:ascii="宋体" w:hAnsi="宋体" w:cs="仿宋_GB2312"/>
        </w:rPr>
        <w:t>成立时间：</w:t>
      </w:r>
      <w:r>
        <w:rPr>
          <w:rFonts w:hint="eastAsia" w:ascii="宋体" w:hAnsi="宋体" w:cs="仿宋_GB2312"/>
          <w:u w:val="single"/>
        </w:rPr>
        <w:t xml:space="preserve">            </w:t>
      </w:r>
      <w:r>
        <w:rPr>
          <w:rFonts w:hint="eastAsia" w:ascii="宋体" w:hAnsi="宋体" w:cs="仿宋_GB2312"/>
        </w:rPr>
        <w:t>年</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r>
        <w:rPr>
          <w:rFonts w:hint="eastAsia" w:ascii="宋体" w:hAnsi="宋体" w:cs="仿宋_GB2312"/>
        </w:rPr>
        <w:t>日</w:t>
      </w:r>
    </w:p>
    <w:p w14:paraId="41EFBEF0">
      <w:pPr>
        <w:pStyle w:val="2"/>
        <w:spacing w:line="480" w:lineRule="exact"/>
        <w:ind w:firstLine="0"/>
        <w:rPr>
          <w:rFonts w:hint="eastAsia" w:ascii="宋体" w:hAnsi="宋体" w:cs="仿宋_GB2312"/>
        </w:rPr>
      </w:pPr>
    </w:p>
    <w:p w14:paraId="5B13DCEB">
      <w:pPr>
        <w:pStyle w:val="2"/>
        <w:spacing w:line="480" w:lineRule="exact"/>
        <w:ind w:firstLine="0"/>
        <w:rPr>
          <w:rFonts w:hint="eastAsia" w:ascii="宋体" w:hAnsi="宋体" w:cs="仿宋_GB2312"/>
        </w:rPr>
      </w:pPr>
      <w:r>
        <w:rPr>
          <w:rFonts w:hint="eastAsia" w:ascii="宋体" w:hAnsi="宋体" w:cs="仿宋_GB2312"/>
        </w:rPr>
        <w:t>经营期限：</w:t>
      </w:r>
      <w:r>
        <w:rPr>
          <w:rFonts w:hint="eastAsia" w:ascii="宋体" w:hAnsi="宋体" w:cs="仿宋_GB2312"/>
          <w:u w:val="single"/>
        </w:rPr>
        <w:t xml:space="preserve">                                  </w:t>
      </w:r>
    </w:p>
    <w:p w14:paraId="72D6ACF6">
      <w:pPr>
        <w:pStyle w:val="2"/>
        <w:spacing w:line="480" w:lineRule="exact"/>
        <w:ind w:firstLine="0"/>
        <w:rPr>
          <w:rFonts w:hint="eastAsia" w:ascii="宋体" w:hAnsi="宋体" w:cs="仿宋_GB2312"/>
        </w:rPr>
      </w:pPr>
    </w:p>
    <w:p w14:paraId="6FA8C465">
      <w:pPr>
        <w:pStyle w:val="2"/>
        <w:spacing w:line="480" w:lineRule="exact"/>
        <w:ind w:firstLine="0"/>
        <w:rPr>
          <w:rFonts w:hint="eastAsia" w:ascii="宋体" w:hAnsi="宋体" w:cs="仿宋_GB2312"/>
        </w:rPr>
      </w:pPr>
      <w:r>
        <w:rPr>
          <w:rFonts w:hint="eastAsia" w:ascii="宋体" w:hAnsi="宋体" w:cs="仿宋_GB2312"/>
        </w:rPr>
        <w:t>姓    名：</w:t>
      </w:r>
      <w:r>
        <w:rPr>
          <w:rFonts w:hint="eastAsia" w:ascii="宋体" w:hAnsi="宋体" w:cs="仿宋_GB2312"/>
          <w:u w:val="single"/>
        </w:rPr>
        <w:t xml:space="preserve">             </w:t>
      </w:r>
      <w:r>
        <w:rPr>
          <w:rFonts w:hint="eastAsia" w:ascii="宋体" w:hAnsi="宋体" w:cs="仿宋_GB2312"/>
        </w:rPr>
        <w:t>性别：</w:t>
      </w:r>
      <w:r>
        <w:rPr>
          <w:rFonts w:hint="eastAsia" w:ascii="宋体" w:hAnsi="宋体" w:cs="仿宋_GB2312"/>
          <w:u w:val="single"/>
        </w:rPr>
        <w:t xml:space="preserve">          </w:t>
      </w:r>
      <w:r>
        <w:rPr>
          <w:rFonts w:hint="eastAsia" w:ascii="宋体" w:hAnsi="宋体" w:cs="仿宋_GB2312"/>
        </w:rPr>
        <w:t>年龄：</w:t>
      </w:r>
      <w:r>
        <w:rPr>
          <w:rFonts w:hint="eastAsia" w:ascii="宋体" w:hAnsi="宋体" w:cs="仿宋_GB2312"/>
          <w:u w:val="single"/>
        </w:rPr>
        <w:t xml:space="preserve">           </w:t>
      </w:r>
    </w:p>
    <w:p w14:paraId="3309E545">
      <w:pPr>
        <w:pStyle w:val="2"/>
        <w:spacing w:line="480" w:lineRule="exact"/>
        <w:ind w:firstLine="0"/>
        <w:rPr>
          <w:rFonts w:hint="eastAsia" w:ascii="宋体" w:hAnsi="宋体" w:cs="仿宋_GB2312"/>
        </w:rPr>
      </w:pPr>
    </w:p>
    <w:p w14:paraId="0804D4EC">
      <w:pPr>
        <w:pStyle w:val="2"/>
        <w:spacing w:line="480" w:lineRule="exact"/>
        <w:ind w:firstLine="0"/>
        <w:rPr>
          <w:rFonts w:hint="eastAsia" w:ascii="宋体" w:hAnsi="宋体" w:cs="仿宋_GB2312"/>
          <w:u w:val="single"/>
        </w:rPr>
      </w:pPr>
      <w:r>
        <w:rPr>
          <w:rFonts w:hint="eastAsia" w:ascii="宋体" w:hAnsi="宋体" w:cs="仿宋_GB2312"/>
        </w:rPr>
        <w:t>职务：</w:t>
      </w:r>
      <w:r>
        <w:rPr>
          <w:rFonts w:hint="eastAsia" w:ascii="宋体" w:hAnsi="宋体" w:cs="仿宋_GB2312"/>
          <w:u w:val="single"/>
        </w:rPr>
        <w:t xml:space="preserve">         </w:t>
      </w:r>
      <w:r>
        <w:rPr>
          <w:rFonts w:hint="eastAsia" w:ascii="宋体" w:hAnsi="宋体" w:cs="仿宋_GB2312"/>
        </w:rPr>
        <w:t>系：</w:t>
      </w:r>
      <w:r>
        <w:rPr>
          <w:rFonts w:hint="eastAsia" w:ascii="宋体" w:hAnsi="宋体" w:cs="仿宋_GB2312"/>
          <w:u w:val="single"/>
        </w:rPr>
        <w:t xml:space="preserve">            </w:t>
      </w:r>
      <w:r>
        <w:rPr>
          <w:rFonts w:hint="eastAsia" w:ascii="宋体" w:hAnsi="宋体" w:cs="仿宋_GB2312"/>
        </w:rPr>
        <w:t>(投标人单位名称)的法定代表人。</w:t>
      </w:r>
    </w:p>
    <w:p w14:paraId="5C13FF4E">
      <w:pPr>
        <w:pStyle w:val="2"/>
        <w:spacing w:line="480" w:lineRule="exact"/>
        <w:ind w:firstLine="0"/>
        <w:rPr>
          <w:rFonts w:hint="eastAsia" w:ascii="宋体" w:hAnsi="宋体" w:cs="仿宋_GB2312"/>
        </w:rPr>
      </w:pPr>
    </w:p>
    <w:p w14:paraId="35A91930">
      <w:pPr>
        <w:pStyle w:val="2"/>
        <w:spacing w:line="480" w:lineRule="exact"/>
        <w:ind w:firstLine="0"/>
        <w:rPr>
          <w:rFonts w:hint="eastAsia" w:ascii="宋体" w:hAnsi="宋体" w:cs="仿宋_GB2312"/>
        </w:rPr>
      </w:pPr>
      <w:r>
        <w:rPr>
          <w:rFonts w:hint="eastAsia" w:ascii="宋体" w:hAnsi="宋体" w:cs="仿宋_GB2312"/>
        </w:rPr>
        <w:t>特此证明</w:t>
      </w:r>
    </w:p>
    <w:p w14:paraId="68501E39">
      <w:pPr>
        <w:pStyle w:val="2"/>
        <w:spacing w:line="480" w:lineRule="exact"/>
        <w:ind w:firstLine="0"/>
        <w:rPr>
          <w:rFonts w:hint="eastAsia" w:ascii="宋体" w:hAnsi="宋体" w:cs="仿宋_GB2312"/>
        </w:rPr>
      </w:pPr>
    </w:p>
    <w:p w14:paraId="12F27FD2">
      <w:pPr>
        <w:pStyle w:val="2"/>
        <w:spacing w:line="480" w:lineRule="exact"/>
        <w:ind w:firstLine="0"/>
        <w:rPr>
          <w:rFonts w:hint="eastAsia" w:ascii="宋体" w:hAnsi="宋体" w:cs="仿宋_GB2312"/>
        </w:rPr>
      </w:pPr>
    </w:p>
    <w:p w14:paraId="1568DD47">
      <w:pPr>
        <w:pStyle w:val="2"/>
        <w:spacing w:line="480" w:lineRule="exact"/>
        <w:ind w:firstLine="0"/>
        <w:rPr>
          <w:rFonts w:hint="eastAsia" w:ascii="宋体" w:hAnsi="宋体" w:cs="仿宋_GB2312"/>
        </w:rPr>
      </w:pPr>
    </w:p>
    <w:p w14:paraId="09F56262">
      <w:pPr>
        <w:pStyle w:val="2"/>
        <w:spacing w:line="480" w:lineRule="exact"/>
        <w:ind w:right="480" w:firstLine="4800" w:firstLineChars="2000"/>
        <w:rPr>
          <w:rFonts w:hint="eastAsia" w:ascii="宋体" w:hAnsi="宋体" w:cs="仿宋_GB2312"/>
        </w:rPr>
      </w:pPr>
      <w:r>
        <w:rPr>
          <w:rFonts w:hint="eastAsia" w:ascii="宋体" w:hAnsi="宋体" w:cs="仿宋_GB2312"/>
        </w:rPr>
        <w:t>投标人(盖章)</w:t>
      </w:r>
      <w:r>
        <w:rPr>
          <w:rFonts w:hint="eastAsia" w:ascii="宋体" w:hAnsi="宋体" w:cs="仿宋_GB2312"/>
          <w:u w:val="single"/>
        </w:rPr>
        <w:t xml:space="preserve">               </w:t>
      </w:r>
    </w:p>
    <w:p w14:paraId="31320B3C">
      <w:pPr>
        <w:pStyle w:val="2"/>
        <w:spacing w:line="480" w:lineRule="exact"/>
        <w:ind w:left="5250" w:firstLine="0"/>
        <w:jc w:val="right"/>
        <w:rPr>
          <w:rFonts w:hint="eastAsia" w:ascii="宋体" w:hAnsi="宋体" w:cs="仿宋_GB2312"/>
        </w:rPr>
      </w:pPr>
    </w:p>
    <w:p w14:paraId="7B48BB4C">
      <w:pPr>
        <w:pStyle w:val="2"/>
        <w:spacing w:line="480" w:lineRule="exact"/>
        <w:ind w:firstLine="4440" w:firstLineChars="1850"/>
        <w:jc w:val="right"/>
        <w:rPr>
          <w:rFonts w:hint="eastAsia" w:ascii="宋体" w:hAnsi="宋体" w:cs="仿宋_GB2312"/>
        </w:rPr>
      </w:pPr>
      <w:r>
        <w:rPr>
          <w:rFonts w:hint="eastAsia" w:ascii="宋体" w:hAnsi="宋体" w:cs="仿宋_GB2312"/>
        </w:rPr>
        <w:t>日期：</w:t>
      </w:r>
      <w:r>
        <w:rPr>
          <w:rFonts w:hint="eastAsia" w:ascii="宋体" w:hAnsi="宋体" w:cs="仿宋_GB2312"/>
          <w:u w:val="single"/>
        </w:rPr>
        <w:t xml:space="preserve">        </w:t>
      </w:r>
      <w:r>
        <w:rPr>
          <w:rFonts w:hint="eastAsia" w:ascii="宋体" w:hAnsi="宋体" w:cs="仿宋_GB2312"/>
        </w:rPr>
        <w:t xml:space="preserve">年 </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r>
        <w:rPr>
          <w:rFonts w:hint="eastAsia" w:ascii="宋体" w:hAnsi="宋体" w:cs="仿宋_GB2312"/>
        </w:rPr>
        <w:t>日</w:t>
      </w:r>
    </w:p>
    <w:p w14:paraId="7818216A">
      <w:pPr>
        <w:spacing w:line="480" w:lineRule="exact"/>
        <w:jc w:val="center"/>
        <w:rPr>
          <w:rFonts w:hint="eastAsia" w:ascii="宋体" w:hAnsi="宋体" w:cs="仿宋_GB2312"/>
        </w:rPr>
      </w:pPr>
      <w:r>
        <w:rPr>
          <w:rFonts w:hint="eastAsia" w:ascii="宋体" w:hAnsi="宋体" w:cs="仿宋_GB2312"/>
        </w:rPr>
        <w:br w:type="page"/>
      </w:r>
      <w:bookmarkStart w:id="9" w:name="_Toc323296249"/>
      <w:r>
        <w:rPr>
          <w:rFonts w:hint="eastAsia" w:ascii="宋体" w:hAnsi="宋体" w:cs="仿宋_GB2312"/>
          <w:b/>
          <w:sz w:val="28"/>
          <w:szCs w:val="28"/>
        </w:rPr>
        <w:t>3.授权委托书</w:t>
      </w:r>
      <w:bookmarkEnd w:id="9"/>
    </w:p>
    <w:p w14:paraId="5B8773C8">
      <w:pPr>
        <w:pStyle w:val="2"/>
        <w:spacing w:line="480" w:lineRule="exact"/>
        <w:ind w:firstLine="0"/>
        <w:rPr>
          <w:rFonts w:hint="eastAsia" w:ascii="宋体" w:hAnsi="宋体" w:cs="仿宋_GB2312"/>
        </w:rPr>
      </w:pPr>
    </w:p>
    <w:p w14:paraId="09280069">
      <w:pPr>
        <w:pStyle w:val="2"/>
        <w:spacing w:line="480" w:lineRule="exact"/>
        <w:ind w:firstLine="0"/>
        <w:rPr>
          <w:rFonts w:hint="eastAsia" w:ascii="宋体" w:hAnsi="宋体" w:cs="仿宋_GB2312"/>
        </w:rPr>
      </w:pPr>
      <w:r>
        <w:rPr>
          <w:rFonts w:hint="eastAsia" w:ascii="宋体" w:hAnsi="宋体" w:cs="仿宋_GB2312"/>
        </w:rPr>
        <w:t>本授权委托书声明：</w:t>
      </w:r>
    </w:p>
    <w:p w14:paraId="17C8832D">
      <w:pPr>
        <w:pStyle w:val="2"/>
        <w:spacing w:line="480" w:lineRule="exact"/>
        <w:ind w:firstLine="480" w:firstLineChars="200"/>
        <w:rPr>
          <w:rFonts w:hint="eastAsia" w:ascii="宋体" w:hAnsi="宋体" w:cs="仿宋_GB2312"/>
          <w:u w:val="single"/>
        </w:rPr>
      </w:pPr>
      <w:r>
        <w:rPr>
          <w:rFonts w:hint="eastAsia" w:ascii="宋体" w:hAnsi="宋体" w:cs="仿宋_GB2312"/>
        </w:rPr>
        <w:t>我</w:t>
      </w:r>
      <w:r>
        <w:rPr>
          <w:rFonts w:hint="eastAsia" w:ascii="宋体" w:hAnsi="宋体" w:cs="仿宋_GB2312"/>
          <w:u w:val="single"/>
        </w:rPr>
        <w:t xml:space="preserve">      </w:t>
      </w:r>
      <w:r>
        <w:rPr>
          <w:rFonts w:hint="eastAsia" w:ascii="宋体" w:hAnsi="宋体" w:cs="仿宋_GB2312"/>
        </w:rPr>
        <w:t>(姓名)系</w:t>
      </w:r>
      <w:r>
        <w:rPr>
          <w:rFonts w:hint="eastAsia" w:ascii="宋体" w:hAnsi="宋体" w:cs="仿宋_GB2312"/>
          <w:u w:val="single"/>
        </w:rPr>
        <w:t xml:space="preserve">                    </w:t>
      </w:r>
      <w:r>
        <w:rPr>
          <w:rFonts w:hint="eastAsia" w:ascii="宋体" w:hAnsi="宋体" w:cs="仿宋_GB2312"/>
        </w:rPr>
        <w:t>(投标人名称)的法定代表人，现授权委托</w:t>
      </w:r>
      <w:r>
        <w:rPr>
          <w:rFonts w:hint="eastAsia" w:ascii="宋体" w:hAnsi="宋体" w:cs="仿宋_GB2312"/>
          <w:u w:val="single"/>
        </w:rPr>
        <w:t xml:space="preserve">                    </w:t>
      </w:r>
      <w:r>
        <w:rPr>
          <w:rFonts w:hint="eastAsia" w:ascii="宋体" w:hAnsi="宋体" w:cs="仿宋_GB2312"/>
        </w:rPr>
        <w:t>(单位名称)</w:t>
      </w:r>
      <w:r>
        <w:rPr>
          <w:rFonts w:hint="eastAsia" w:ascii="宋体" w:hAnsi="宋体" w:cs="仿宋_GB2312"/>
          <w:u w:val="single"/>
        </w:rPr>
        <w:t xml:space="preserve">      </w:t>
      </w:r>
      <w:r>
        <w:rPr>
          <w:rFonts w:hint="eastAsia" w:ascii="宋体" w:hAnsi="宋体" w:cs="仿宋_GB2312"/>
        </w:rPr>
        <w:t>(姓名)为我司的合法代理人，以我司的名义参加</w:t>
      </w:r>
      <w:r>
        <w:rPr>
          <w:rFonts w:hint="eastAsia" w:ascii="宋体" w:hAnsi="宋体" w:cs="仿宋_GB2312"/>
          <w:u w:val="single"/>
        </w:rPr>
        <w:t xml:space="preserve">           </w:t>
      </w:r>
      <w:r>
        <w:rPr>
          <w:rFonts w:hint="eastAsia" w:ascii="宋体" w:hAnsi="宋体" w:cs="仿宋_GB2312"/>
        </w:rPr>
        <w:t>的</w:t>
      </w:r>
      <w:r>
        <w:rPr>
          <w:rFonts w:hint="eastAsia" w:ascii="宋体" w:hAnsi="宋体" w:cs="仿宋_GB2312"/>
          <w:u w:val="single"/>
        </w:rPr>
        <w:t xml:space="preserve">                   </w:t>
      </w:r>
      <w:r>
        <w:rPr>
          <w:rFonts w:hint="eastAsia" w:ascii="宋体" w:hAnsi="宋体" w:cs="仿宋_GB2312"/>
        </w:rPr>
        <w:t>投标。代理人所签署的一切文件和处理与之有关的一切事务，我均承认。</w:t>
      </w:r>
    </w:p>
    <w:p w14:paraId="74378575">
      <w:pPr>
        <w:pStyle w:val="2"/>
        <w:spacing w:line="480" w:lineRule="exact"/>
        <w:ind w:firstLine="480" w:firstLineChars="200"/>
        <w:rPr>
          <w:rFonts w:hint="eastAsia" w:ascii="宋体" w:hAnsi="宋体" w:cs="仿宋_GB2312"/>
        </w:rPr>
      </w:pPr>
      <w:r>
        <w:rPr>
          <w:rFonts w:hint="eastAsia" w:ascii="宋体" w:hAnsi="宋体" w:cs="仿宋_GB2312"/>
        </w:rPr>
        <w:t>委托期限：</w:t>
      </w:r>
      <w:r>
        <w:rPr>
          <w:rFonts w:hint="eastAsia" w:ascii="宋体" w:hAnsi="宋体" w:cs="仿宋_GB2312"/>
          <w:u w:val="single"/>
        </w:rPr>
        <w:t xml:space="preserve">                    </w:t>
      </w:r>
    </w:p>
    <w:p w14:paraId="021C27B1">
      <w:pPr>
        <w:pStyle w:val="2"/>
        <w:spacing w:line="480" w:lineRule="exact"/>
        <w:ind w:firstLine="480" w:firstLineChars="200"/>
        <w:rPr>
          <w:rFonts w:hint="eastAsia" w:ascii="宋体" w:hAnsi="宋体" w:cs="仿宋_GB2312"/>
        </w:rPr>
      </w:pPr>
      <w:r>
        <w:rPr>
          <w:rFonts w:hint="eastAsia" w:ascii="宋体" w:hAnsi="宋体" w:cs="仿宋_GB2312"/>
        </w:rPr>
        <w:t>代理人无转委权，特此委托。</w:t>
      </w:r>
    </w:p>
    <w:p w14:paraId="1177B903">
      <w:pPr>
        <w:pStyle w:val="2"/>
        <w:spacing w:line="480" w:lineRule="exact"/>
        <w:ind w:firstLine="0"/>
        <w:rPr>
          <w:rFonts w:hint="eastAsia" w:ascii="宋体" w:hAnsi="宋体" w:cs="仿宋_GB2312"/>
        </w:rPr>
      </w:pPr>
    </w:p>
    <w:p w14:paraId="58D8EA87">
      <w:pPr>
        <w:pStyle w:val="2"/>
        <w:spacing w:line="480" w:lineRule="exact"/>
        <w:ind w:firstLine="0"/>
        <w:rPr>
          <w:rFonts w:hint="eastAsia" w:ascii="宋体" w:hAnsi="宋体" w:cs="仿宋_GB2312"/>
        </w:rPr>
      </w:pPr>
    </w:p>
    <w:p w14:paraId="3042CB9E">
      <w:pPr>
        <w:pStyle w:val="2"/>
        <w:spacing w:line="480" w:lineRule="exact"/>
        <w:ind w:firstLine="0"/>
        <w:rPr>
          <w:rFonts w:hint="eastAsia" w:ascii="宋体" w:hAnsi="宋体" w:cs="仿宋_GB2312"/>
        </w:rPr>
      </w:pPr>
    </w:p>
    <w:p w14:paraId="7BB1C56D">
      <w:pPr>
        <w:pStyle w:val="2"/>
        <w:spacing w:line="480" w:lineRule="exact"/>
        <w:ind w:firstLine="0"/>
        <w:jc w:val="center"/>
        <w:rPr>
          <w:rFonts w:hint="eastAsia" w:ascii="宋体" w:hAnsi="宋体" w:cs="仿宋_GB2312"/>
        </w:rPr>
      </w:pPr>
      <w:r>
        <w:rPr>
          <w:rFonts w:hint="eastAsia" w:ascii="宋体" w:hAnsi="宋体" w:cs="仿宋_GB2312"/>
        </w:rPr>
        <w:t xml:space="preserve">                 投标人(盖章)</w:t>
      </w:r>
      <w:r>
        <w:rPr>
          <w:rFonts w:hint="eastAsia" w:ascii="宋体" w:hAnsi="宋体" w:cs="仿宋_GB2312"/>
          <w:u w:val="single"/>
        </w:rPr>
        <w:t xml:space="preserve">                    </w:t>
      </w:r>
    </w:p>
    <w:p w14:paraId="274318D0">
      <w:pPr>
        <w:pStyle w:val="2"/>
        <w:spacing w:line="480" w:lineRule="exact"/>
        <w:ind w:firstLine="0"/>
        <w:jc w:val="center"/>
        <w:rPr>
          <w:rFonts w:hint="eastAsia" w:ascii="宋体" w:hAnsi="宋体" w:cs="仿宋_GB2312"/>
        </w:rPr>
      </w:pPr>
    </w:p>
    <w:p w14:paraId="7E9A0C39">
      <w:pPr>
        <w:pStyle w:val="2"/>
        <w:spacing w:line="480" w:lineRule="exact"/>
        <w:ind w:firstLine="0"/>
        <w:jc w:val="center"/>
        <w:rPr>
          <w:rFonts w:hint="eastAsia" w:ascii="宋体" w:hAnsi="宋体" w:cs="仿宋_GB2312"/>
        </w:rPr>
      </w:pPr>
      <w:r>
        <w:rPr>
          <w:rFonts w:hint="eastAsia" w:ascii="宋体" w:hAnsi="宋体" w:cs="仿宋_GB2312"/>
        </w:rPr>
        <w:t xml:space="preserve">                           法定代表人(签字或盖章)</w:t>
      </w:r>
      <w:r>
        <w:rPr>
          <w:rFonts w:hint="eastAsia" w:ascii="宋体" w:hAnsi="宋体" w:cs="仿宋_GB2312"/>
          <w:u w:val="single"/>
        </w:rPr>
        <w:t xml:space="preserve">          </w:t>
      </w:r>
    </w:p>
    <w:p w14:paraId="39723AC3">
      <w:pPr>
        <w:pStyle w:val="2"/>
        <w:spacing w:line="480" w:lineRule="exact"/>
        <w:ind w:firstLine="0"/>
        <w:jc w:val="center"/>
        <w:rPr>
          <w:rFonts w:hint="eastAsia" w:ascii="宋体" w:hAnsi="宋体" w:cs="仿宋_GB2312"/>
        </w:rPr>
      </w:pPr>
    </w:p>
    <w:p w14:paraId="26DB4B80">
      <w:pPr>
        <w:pStyle w:val="2"/>
        <w:spacing w:line="480" w:lineRule="exact"/>
        <w:ind w:firstLine="4440" w:firstLineChars="1850"/>
        <w:rPr>
          <w:rFonts w:hint="eastAsia" w:ascii="宋体" w:hAnsi="宋体" w:cs="仿宋_GB2312"/>
          <w:u w:val="single"/>
        </w:rPr>
      </w:pPr>
      <w:r>
        <w:rPr>
          <w:rFonts w:hint="eastAsia" w:ascii="宋体" w:hAnsi="宋体" w:cs="仿宋_GB2312"/>
        </w:rPr>
        <w:t>身份证号码：</w:t>
      </w:r>
      <w:r>
        <w:rPr>
          <w:rFonts w:hint="eastAsia" w:ascii="宋体" w:hAnsi="宋体" w:cs="仿宋_GB2312"/>
          <w:u w:val="single"/>
        </w:rPr>
        <w:t xml:space="preserve">                    </w:t>
      </w:r>
    </w:p>
    <w:p w14:paraId="490A6A7F">
      <w:pPr>
        <w:pStyle w:val="2"/>
        <w:spacing w:line="480" w:lineRule="exact"/>
        <w:ind w:firstLine="0"/>
        <w:jc w:val="center"/>
        <w:rPr>
          <w:rFonts w:hint="eastAsia" w:ascii="宋体" w:hAnsi="宋体" w:cs="仿宋_GB2312"/>
          <w:u w:val="single"/>
        </w:rPr>
      </w:pPr>
    </w:p>
    <w:p w14:paraId="5BB7BE38">
      <w:pPr>
        <w:pStyle w:val="2"/>
        <w:spacing w:line="480" w:lineRule="exact"/>
        <w:ind w:firstLine="0"/>
        <w:jc w:val="center"/>
        <w:rPr>
          <w:rFonts w:hint="eastAsia" w:ascii="宋体" w:hAnsi="宋体" w:cs="仿宋_GB2312"/>
        </w:rPr>
      </w:pPr>
      <w:r>
        <w:rPr>
          <w:rFonts w:hint="eastAsia" w:ascii="宋体" w:hAnsi="宋体" w:cs="仿宋_GB2312"/>
        </w:rPr>
        <w:t xml:space="preserve">                           委托代理人(签字或盖章)</w:t>
      </w:r>
      <w:r>
        <w:rPr>
          <w:rFonts w:hint="eastAsia" w:ascii="宋体" w:hAnsi="宋体" w:cs="仿宋_GB2312"/>
          <w:u w:val="single"/>
        </w:rPr>
        <w:t xml:space="preserve">           </w:t>
      </w:r>
    </w:p>
    <w:p w14:paraId="64EE53C0">
      <w:pPr>
        <w:pStyle w:val="2"/>
        <w:spacing w:line="480" w:lineRule="exact"/>
        <w:ind w:firstLine="0"/>
        <w:jc w:val="center"/>
        <w:rPr>
          <w:rFonts w:hint="eastAsia" w:ascii="宋体" w:hAnsi="宋体" w:cs="仿宋_GB2312"/>
          <w:u w:val="single"/>
        </w:rPr>
      </w:pPr>
    </w:p>
    <w:p w14:paraId="57ABE8F2">
      <w:pPr>
        <w:pStyle w:val="2"/>
        <w:spacing w:line="480" w:lineRule="exact"/>
        <w:ind w:firstLine="4440" w:firstLineChars="1850"/>
        <w:rPr>
          <w:rFonts w:hint="eastAsia" w:ascii="宋体" w:hAnsi="宋体" w:cs="仿宋_GB2312"/>
          <w:u w:val="single"/>
        </w:rPr>
      </w:pPr>
      <w:r>
        <w:rPr>
          <w:rFonts w:hint="eastAsia" w:ascii="宋体" w:hAnsi="宋体" w:cs="仿宋_GB2312"/>
        </w:rPr>
        <w:t>身份证号码：</w:t>
      </w:r>
      <w:r>
        <w:rPr>
          <w:rFonts w:hint="eastAsia" w:ascii="宋体" w:hAnsi="宋体" w:cs="仿宋_GB2312"/>
          <w:u w:val="single"/>
        </w:rPr>
        <w:t xml:space="preserve">                    </w:t>
      </w:r>
    </w:p>
    <w:p w14:paraId="4DD0F7E4">
      <w:pPr>
        <w:pStyle w:val="2"/>
        <w:spacing w:line="480" w:lineRule="exact"/>
        <w:ind w:firstLine="4920" w:firstLineChars="2050"/>
        <w:rPr>
          <w:rFonts w:hint="eastAsia" w:ascii="宋体" w:hAnsi="宋体" w:cs="仿宋_GB2312"/>
          <w:u w:val="single"/>
        </w:rPr>
      </w:pPr>
    </w:p>
    <w:p w14:paraId="212FAC7E">
      <w:pPr>
        <w:pStyle w:val="2"/>
        <w:spacing w:line="480" w:lineRule="exact"/>
        <w:ind w:firstLine="4440" w:firstLineChars="1850"/>
        <w:jc w:val="right"/>
        <w:rPr>
          <w:rFonts w:hint="eastAsia" w:ascii="宋体" w:hAnsi="宋体" w:cs="仿宋_GB2312"/>
        </w:rPr>
      </w:pPr>
      <w:r>
        <w:rPr>
          <w:rFonts w:hint="eastAsia" w:ascii="宋体" w:hAnsi="宋体" w:cs="仿宋_GB2312"/>
        </w:rPr>
        <w:t>授权日期：</w:t>
      </w:r>
      <w:r>
        <w:rPr>
          <w:rFonts w:hint="eastAsia" w:ascii="宋体" w:hAnsi="宋体" w:cs="仿宋_GB2312"/>
          <w:u w:val="single"/>
        </w:rPr>
        <w:t xml:space="preserve">        </w:t>
      </w:r>
      <w:r>
        <w:rPr>
          <w:rFonts w:hint="eastAsia" w:ascii="宋体" w:hAnsi="宋体" w:cs="仿宋_GB2312"/>
        </w:rPr>
        <w:t xml:space="preserve">年 </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r>
        <w:rPr>
          <w:rFonts w:hint="eastAsia" w:ascii="宋体" w:hAnsi="宋体" w:cs="仿宋_GB2312"/>
        </w:rPr>
        <w:t>日</w:t>
      </w:r>
    </w:p>
    <w:p w14:paraId="4F855CF4">
      <w:pPr>
        <w:jc w:val="center"/>
        <w:rPr>
          <w:rFonts w:hint="eastAsia" w:ascii="宋体" w:hAnsi="宋体"/>
          <w:b/>
          <w:sz w:val="32"/>
        </w:rPr>
      </w:pPr>
      <w:r>
        <w:rPr>
          <w:rFonts w:hint="eastAsia" w:ascii="宋体" w:hAnsi="宋体" w:cs="仿宋_GB2312"/>
        </w:rPr>
        <w:br w:type="page"/>
      </w:r>
      <w:r>
        <w:rPr>
          <w:rFonts w:hint="eastAsia" w:ascii="宋体" w:hAnsi="宋体" w:cs="仿宋_GB2312"/>
          <w:b/>
          <w:sz w:val="28"/>
          <w:szCs w:val="28"/>
        </w:rPr>
        <w:t>4.</w:t>
      </w:r>
      <w:r>
        <w:rPr>
          <w:rFonts w:hint="eastAsia" w:ascii="宋体" w:hAnsi="宋体"/>
          <w:b/>
          <w:sz w:val="32"/>
        </w:rPr>
        <w:t xml:space="preserve">  诚信承诺书</w:t>
      </w:r>
    </w:p>
    <w:p w14:paraId="7CA59D0C">
      <w:pPr>
        <w:spacing w:line="48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14:paraId="459F5C37">
      <w:pPr>
        <w:spacing w:line="480" w:lineRule="exact"/>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14:paraId="20195B7C">
      <w:pPr>
        <w:spacing w:line="480" w:lineRule="exact"/>
        <w:ind w:firstLine="480"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14:paraId="06EABD9B">
      <w:pPr>
        <w:spacing w:line="480" w:lineRule="exact"/>
        <w:ind w:firstLine="480"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14:paraId="1C301C0F">
      <w:pPr>
        <w:spacing w:line="480" w:lineRule="exact"/>
        <w:ind w:firstLine="480" w:firstLineChars="200"/>
        <w:jc w:val="left"/>
        <w:textAlignment w:val="baseline"/>
        <w:rPr>
          <w:rFonts w:hint="eastAsia" w:ascii="宋体" w:hAnsi="宋体"/>
          <w:sz w:val="24"/>
        </w:rPr>
      </w:pPr>
      <w:r>
        <w:rPr>
          <w:rFonts w:hint="eastAsia" w:ascii="宋体" w:hAnsi="宋体"/>
          <w:sz w:val="24"/>
        </w:rPr>
        <w:t>3、我单位参与本工程投标绝无串标、围标行为。</w:t>
      </w:r>
    </w:p>
    <w:p w14:paraId="5246D908">
      <w:pPr>
        <w:spacing w:line="480" w:lineRule="exact"/>
        <w:ind w:firstLine="480"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14:paraId="588F378C">
      <w:pPr>
        <w:spacing w:line="480" w:lineRule="exact"/>
        <w:ind w:firstLine="480" w:firstLineChars="200"/>
        <w:jc w:val="left"/>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5、我单位参与本工程投标中标后，严格按招标文件规定的时限办理中标通知书及合同备案事宜。(办理中标通知书期限为中标候选人公示结束后15日内)</w:t>
      </w:r>
    </w:p>
    <w:p w14:paraId="56AB225B">
      <w:pPr>
        <w:spacing w:line="480" w:lineRule="exact"/>
        <w:jc w:val="left"/>
        <w:rPr>
          <w:rFonts w:hint="eastAsia" w:ascii="宋体" w:hAnsi="宋体"/>
          <w:sz w:val="24"/>
        </w:rPr>
      </w:pPr>
      <w:r>
        <w:rPr>
          <w:rFonts w:hint="eastAsia" w:ascii="宋体" w:hAnsi="宋体"/>
          <w:sz w:val="24"/>
        </w:rPr>
        <w:t>若我单位未能兑现以上承诺，自愿接受招标人和监管机构的处理。（若我单位未能兑现以上承诺，愿意接受招标人和监管部门的处理。）</w:t>
      </w:r>
    </w:p>
    <w:p w14:paraId="71D61904">
      <w:pPr>
        <w:spacing w:line="480" w:lineRule="exact"/>
        <w:ind w:firstLine="480" w:firstLineChars="200"/>
        <w:jc w:val="left"/>
        <w:textAlignment w:val="baseline"/>
        <w:rPr>
          <w:rFonts w:hint="eastAsia" w:ascii="宋体" w:hAnsi="宋体"/>
          <w:sz w:val="24"/>
        </w:rPr>
      </w:pPr>
    </w:p>
    <w:p w14:paraId="24CBF405">
      <w:pPr>
        <w:spacing w:line="560" w:lineRule="exact"/>
        <w:ind w:firstLine="3960" w:firstLineChars="1650"/>
        <w:jc w:val="left"/>
        <w:textAlignment w:val="baseline"/>
        <w:rPr>
          <w:rFonts w:hint="eastAsia" w:ascii="宋体" w:hAnsi="宋体"/>
          <w:sz w:val="24"/>
        </w:rPr>
      </w:pPr>
      <w:r>
        <w:rPr>
          <w:rFonts w:hint="eastAsia" w:ascii="宋体" w:hAnsi="宋体"/>
          <w:sz w:val="24"/>
        </w:rPr>
        <w:t>投标申请人（盖公章）：</w:t>
      </w:r>
      <w:r>
        <w:rPr>
          <w:rFonts w:ascii="宋体" w:hAnsi="宋体"/>
          <w:sz w:val="24"/>
        </w:rPr>
        <w:t xml:space="preserve"> </w:t>
      </w:r>
      <w:r>
        <w:rPr>
          <w:rFonts w:ascii="宋体" w:hAnsi="宋体"/>
          <w:sz w:val="24"/>
          <w:u w:val="single"/>
        </w:rPr>
        <w:t xml:space="preserve">                         </w:t>
      </w:r>
    </w:p>
    <w:p w14:paraId="096B19B7">
      <w:pPr>
        <w:spacing w:line="560" w:lineRule="exact"/>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ascii="宋体" w:hAnsi="宋体"/>
          <w:sz w:val="24"/>
        </w:rPr>
        <w:t xml:space="preserve"> </w:t>
      </w:r>
    </w:p>
    <w:p w14:paraId="7B4A1653">
      <w:pPr>
        <w:spacing w:line="560" w:lineRule="exact"/>
        <w:ind w:firstLine="480" w:firstLineChars="200"/>
        <w:jc w:val="left"/>
        <w:textAlignment w:val="baseline"/>
        <w:rPr>
          <w:rFonts w:hint="eastAsia" w:ascii="宋体" w:hAnsi="宋体"/>
        </w:rPr>
      </w:pPr>
      <w:r>
        <w:rPr>
          <w:rFonts w:ascii="宋体" w:hAnsi="宋体"/>
          <w:sz w:val="24"/>
        </w:rPr>
        <w:t xml:space="preserve"> </w:t>
      </w:r>
      <w:r>
        <w:rPr>
          <w:rFonts w:ascii="宋体" w:hAnsi="宋体" w:cs="宋体"/>
          <w:kern w:val="0"/>
          <w:sz w:val="24"/>
        </w:rPr>
        <w:t xml:space="preserve">                                   </w:t>
      </w:r>
      <w:r>
        <w:rPr>
          <w:rFonts w:ascii="宋体" w:hAnsi="宋体" w:cs="宋体"/>
          <w:kern w:val="0"/>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78F2E129">
      <w:pPr>
        <w:jc w:val="center"/>
        <w:rPr>
          <w:rFonts w:hint="eastAsia" w:ascii="宋体" w:hAnsi="宋体" w:cs="仿宋_GB2312"/>
          <w:sz w:val="24"/>
        </w:rPr>
      </w:pPr>
    </w:p>
    <w:p w14:paraId="21D96756">
      <w:pPr>
        <w:shd w:val="solid" w:color="FFFFFF" w:fill="auto"/>
        <w:autoSpaceDN w:val="0"/>
        <w:jc w:val="center"/>
        <w:rPr>
          <w:rFonts w:hint="eastAsia" w:ascii="宋体" w:hAnsi="宋体"/>
          <w:shd w:val="clear" w:color="auto" w:fill="FFFFFF"/>
        </w:rPr>
      </w:pPr>
      <w:r>
        <w:rPr>
          <w:rFonts w:ascii="宋体" w:hAnsi="宋体"/>
          <w:shd w:val="clear" w:color="auto" w:fill="FFFFFF"/>
        </w:rPr>
        <w:t xml:space="preserve"> </w:t>
      </w:r>
    </w:p>
    <w:p w14:paraId="06E8A766">
      <w:pPr>
        <w:pStyle w:val="2"/>
      </w:pPr>
    </w:p>
    <w:p w14:paraId="2607E3A8">
      <w:pPr>
        <w:pStyle w:val="2"/>
      </w:pPr>
    </w:p>
    <w:p w14:paraId="3D657BBA">
      <w:pPr>
        <w:pStyle w:val="2"/>
      </w:pPr>
    </w:p>
    <w:p w14:paraId="6FDE2402">
      <w:pPr>
        <w:pStyle w:val="2"/>
      </w:pPr>
    </w:p>
    <w:p w14:paraId="0FF9B48B">
      <w:pPr>
        <w:pStyle w:val="2"/>
      </w:pPr>
    </w:p>
    <w:p w14:paraId="154FDFBE">
      <w:pPr>
        <w:pStyle w:val="2"/>
      </w:pPr>
    </w:p>
    <w:p w14:paraId="537B7BC8">
      <w:pPr>
        <w:pStyle w:val="2"/>
      </w:pPr>
    </w:p>
    <w:p w14:paraId="56EF2EEC">
      <w:pPr>
        <w:pStyle w:val="2"/>
      </w:pPr>
    </w:p>
    <w:p w14:paraId="027157C8">
      <w:pPr>
        <w:pStyle w:val="2"/>
      </w:pPr>
    </w:p>
    <w:p w14:paraId="1D01F877">
      <w:pPr>
        <w:pStyle w:val="2"/>
      </w:pPr>
    </w:p>
    <w:p w14:paraId="3BCF873E">
      <w:pPr>
        <w:pStyle w:val="2"/>
      </w:pPr>
    </w:p>
    <w:p w14:paraId="11D4F3F6">
      <w:pPr>
        <w:jc w:val="center"/>
        <w:rPr>
          <w:rFonts w:hint="eastAsia" w:ascii="宋体" w:hAnsi="宋体" w:cs="仿宋_GB2312"/>
          <w:b/>
          <w:sz w:val="28"/>
          <w:szCs w:val="28"/>
        </w:rPr>
      </w:pPr>
    </w:p>
    <w:p w14:paraId="583AADBD">
      <w:pPr>
        <w:jc w:val="center"/>
        <w:rPr>
          <w:rFonts w:hint="eastAsia" w:ascii="宋体" w:hAnsi="宋体" w:cs="仿宋_GB2312"/>
          <w:b/>
          <w:sz w:val="28"/>
          <w:szCs w:val="28"/>
        </w:rPr>
      </w:pPr>
      <w:r>
        <w:rPr>
          <w:rFonts w:ascii="宋体" w:hAnsi="宋体" w:cs="仿宋_GB2312"/>
          <w:b/>
          <w:sz w:val="28"/>
          <w:szCs w:val="28"/>
        </w:rPr>
        <w:t>6</w:t>
      </w:r>
      <w:r>
        <w:rPr>
          <w:rFonts w:hint="eastAsia" w:ascii="宋体" w:hAnsi="宋体" w:cs="仿宋_GB2312"/>
          <w:b/>
          <w:sz w:val="28"/>
          <w:szCs w:val="28"/>
        </w:rPr>
        <w:t>.现场踏勘承诺书</w:t>
      </w:r>
    </w:p>
    <w:p w14:paraId="2E1257EA">
      <w:pPr>
        <w:spacing w:line="480" w:lineRule="exact"/>
        <w:ind w:firstLine="480" w:firstLineChars="200"/>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 xml:space="preserve">                           </w:t>
      </w:r>
      <w:r>
        <w:rPr>
          <w:rFonts w:hint="eastAsia" w:ascii="宋体" w:hAnsi="宋体" w:cs="仿宋_GB2312"/>
          <w:sz w:val="24"/>
        </w:rPr>
        <w:t>（招标人名称）</w:t>
      </w:r>
    </w:p>
    <w:p w14:paraId="300FBED4">
      <w:pPr>
        <w:spacing w:line="480" w:lineRule="exact"/>
        <w:ind w:firstLine="480" w:firstLineChars="200"/>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 xml:space="preserve">（投标人名称） 参与 </w:t>
      </w:r>
      <w:r>
        <w:rPr>
          <w:rFonts w:hint="eastAsia" w:ascii="宋体" w:hAnsi="宋体" w:cs="仿宋_GB2312"/>
          <w:sz w:val="24"/>
          <w:u w:val="single"/>
        </w:rPr>
        <w:t xml:space="preserve">                </w:t>
      </w:r>
      <w:r>
        <w:rPr>
          <w:rFonts w:hint="eastAsia" w:ascii="宋体" w:hAnsi="宋体" w:cs="仿宋_GB2312"/>
          <w:sz w:val="24"/>
        </w:rPr>
        <w:t>（项目名称）投标，我单位愿意作出以下承诺：</w:t>
      </w:r>
    </w:p>
    <w:p w14:paraId="40298ABB">
      <w:pPr>
        <w:spacing w:line="480" w:lineRule="exact"/>
        <w:ind w:firstLine="480" w:firstLineChars="200"/>
        <w:rPr>
          <w:rFonts w:hint="eastAsia" w:ascii="宋体" w:hAnsi="宋体" w:cs="仿宋_GB2312"/>
          <w:sz w:val="24"/>
        </w:rPr>
      </w:pPr>
      <w:r>
        <w:rPr>
          <w:rFonts w:hint="eastAsia" w:ascii="宋体" w:hAnsi="宋体" w:cs="仿宋_GB2312"/>
          <w:sz w:val="24"/>
        </w:rPr>
        <w:t>1.我单位已充分重视和认真考察了现场，收集编制投标书和签订合同所需的有关信息，充分理解并掌握了本工程现场的全部有关情况。一旦中标，应被认为考察结果已充分体现在投标书中。</w:t>
      </w:r>
    </w:p>
    <w:p w14:paraId="1B69B953">
      <w:pPr>
        <w:spacing w:line="480" w:lineRule="exact"/>
        <w:ind w:firstLine="480" w:firstLineChars="200"/>
        <w:rPr>
          <w:rFonts w:hint="eastAsia" w:ascii="宋体" w:hAnsi="宋体" w:cs="仿宋_GB2312"/>
          <w:sz w:val="24"/>
        </w:rPr>
      </w:pPr>
      <w:r>
        <w:rPr>
          <w:rFonts w:hint="eastAsia" w:ascii="宋体" w:hAnsi="宋体" w:cs="仿宋_GB2312"/>
          <w:sz w:val="24"/>
        </w:rPr>
        <w:t>若我单位违反以上承诺，愿意放弃收回投标保证金的权利，愿意接受业主和监管部门的处罚，并愿意承担因违反上述承诺内容所引发的一切责任与后果。</w:t>
      </w:r>
    </w:p>
    <w:p w14:paraId="178262F6">
      <w:pPr>
        <w:spacing w:line="480" w:lineRule="exact"/>
        <w:ind w:firstLine="480" w:firstLineChars="200"/>
        <w:rPr>
          <w:rFonts w:hint="eastAsia" w:ascii="宋体" w:hAnsi="宋体" w:cs="仿宋_GB2312"/>
          <w:sz w:val="24"/>
        </w:rPr>
      </w:pPr>
    </w:p>
    <w:p w14:paraId="0A1E9DFC">
      <w:pPr>
        <w:spacing w:line="480" w:lineRule="exact"/>
        <w:ind w:firstLine="480" w:firstLineChars="200"/>
        <w:rPr>
          <w:rFonts w:hint="eastAsia" w:ascii="宋体" w:hAnsi="宋体" w:cs="仿宋_GB2312"/>
          <w:sz w:val="24"/>
        </w:rPr>
      </w:pPr>
    </w:p>
    <w:p w14:paraId="20167481">
      <w:pPr>
        <w:spacing w:line="480" w:lineRule="exact"/>
        <w:ind w:firstLine="480" w:firstLineChars="200"/>
        <w:rPr>
          <w:rFonts w:hint="eastAsia" w:ascii="宋体" w:hAnsi="宋体" w:cs="仿宋_GB2312"/>
          <w:sz w:val="24"/>
        </w:rPr>
      </w:pPr>
    </w:p>
    <w:p w14:paraId="3FE7C2B5">
      <w:pPr>
        <w:spacing w:line="480" w:lineRule="exact"/>
        <w:ind w:firstLine="480" w:firstLineChars="200"/>
        <w:rPr>
          <w:rFonts w:hint="eastAsia" w:ascii="宋体" w:hAnsi="宋体" w:cs="仿宋_GB2312"/>
          <w:sz w:val="24"/>
        </w:rPr>
      </w:pPr>
    </w:p>
    <w:p w14:paraId="0AFEC2FE">
      <w:pPr>
        <w:spacing w:line="480" w:lineRule="exact"/>
        <w:ind w:firstLine="480" w:firstLineChars="200"/>
        <w:jc w:val="left"/>
        <w:textAlignment w:val="baseline"/>
        <w:rPr>
          <w:rFonts w:hint="eastAsia" w:ascii="宋体" w:hAnsi="宋体"/>
          <w:sz w:val="24"/>
        </w:rPr>
      </w:pPr>
    </w:p>
    <w:p w14:paraId="4EAAA11F">
      <w:pPr>
        <w:spacing w:line="480" w:lineRule="exact"/>
        <w:ind w:firstLine="3360" w:firstLineChars="1400"/>
        <w:rPr>
          <w:rFonts w:hint="eastAsia" w:ascii="宋体" w:hAnsi="宋体" w:cs="仿宋_GB2312"/>
          <w:sz w:val="24"/>
        </w:rPr>
      </w:pPr>
      <w:r>
        <w:rPr>
          <w:rFonts w:hint="eastAsia" w:ascii="宋体" w:hAnsi="宋体" w:cs="仿宋_GB2312"/>
          <w:sz w:val="24"/>
        </w:rPr>
        <w:t>投标申请人（盖公章）：</w:t>
      </w:r>
      <w:r>
        <w:rPr>
          <w:rFonts w:hint="eastAsia" w:ascii="宋体" w:hAnsi="宋体" w:cs="仿宋_GB2312"/>
          <w:sz w:val="24"/>
          <w:u w:val="single"/>
        </w:rPr>
        <w:t xml:space="preserve">                     </w:t>
      </w:r>
      <w:r>
        <w:rPr>
          <w:rFonts w:hint="eastAsia" w:ascii="宋体" w:hAnsi="宋体" w:cs="仿宋_GB2312"/>
          <w:sz w:val="24"/>
        </w:rPr>
        <w:t xml:space="preserve">                          </w:t>
      </w:r>
    </w:p>
    <w:p w14:paraId="3F2D9D39">
      <w:pPr>
        <w:spacing w:line="480" w:lineRule="exact"/>
        <w:ind w:firstLine="3360" w:firstLineChars="1400"/>
        <w:rPr>
          <w:rFonts w:hint="eastAsia" w:ascii="宋体" w:hAnsi="宋体" w:cs="仿宋_GB2312"/>
          <w:sz w:val="24"/>
        </w:rPr>
      </w:pPr>
      <w:r>
        <w:rPr>
          <w:rFonts w:hint="eastAsia" w:ascii="宋体" w:hAnsi="宋体" w:cs="仿宋_GB2312"/>
          <w:sz w:val="24"/>
        </w:rPr>
        <w:t>法定代表人（签字或盖章）：</w:t>
      </w:r>
      <w:r>
        <w:rPr>
          <w:rFonts w:hint="eastAsia" w:ascii="宋体" w:hAnsi="宋体" w:cs="仿宋_GB2312"/>
          <w:sz w:val="24"/>
          <w:u w:val="single"/>
        </w:rPr>
        <w:t xml:space="preserve">                 </w:t>
      </w:r>
      <w:r>
        <w:rPr>
          <w:rFonts w:hint="eastAsia" w:ascii="宋体" w:hAnsi="宋体" w:cs="仿宋_GB2312"/>
          <w:sz w:val="24"/>
        </w:rPr>
        <w:t xml:space="preserve">        </w:t>
      </w:r>
    </w:p>
    <w:p w14:paraId="51EBCFF1">
      <w:pPr>
        <w:spacing w:line="480" w:lineRule="exact"/>
        <w:ind w:firstLine="480" w:firstLineChars="200"/>
        <w:jc w:val="center"/>
        <w:rPr>
          <w:rFonts w:hint="eastAsia" w:ascii="宋体" w:hAnsi="宋体" w:cs="仿宋_GB2312"/>
          <w:sz w:val="24"/>
        </w:rPr>
      </w:pPr>
      <w:r>
        <w:rPr>
          <w:rFonts w:hint="eastAsia" w:ascii="宋体" w:hAnsi="宋体" w:cs="仿宋_GB2312"/>
          <w:sz w:val="24"/>
        </w:rPr>
        <w:t xml:space="preserve"> 年 </w:t>
      </w:r>
      <w:r>
        <w:rPr>
          <w:rFonts w:hint="eastAsia" w:ascii="宋体" w:hAnsi="宋体" w:cs="仿宋_GB2312"/>
          <w:sz w:val="24"/>
          <w:u w:val="single"/>
        </w:rPr>
        <w:t xml:space="preserve">   </w:t>
      </w:r>
      <w:r>
        <w:rPr>
          <w:rFonts w:hint="eastAsia" w:ascii="宋体" w:hAnsi="宋体" w:cs="仿宋_GB2312"/>
          <w:sz w:val="24"/>
        </w:rPr>
        <w:t xml:space="preserve"> 月 </w:t>
      </w:r>
      <w:r>
        <w:rPr>
          <w:rFonts w:hint="eastAsia" w:ascii="宋体" w:hAnsi="宋体" w:cs="仿宋_GB2312"/>
          <w:sz w:val="24"/>
          <w:u w:val="single"/>
        </w:rPr>
        <w:t xml:space="preserve">    </w:t>
      </w:r>
      <w:r>
        <w:rPr>
          <w:rFonts w:hint="eastAsia" w:ascii="宋体" w:hAnsi="宋体" w:cs="仿宋_GB2312"/>
          <w:sz w:val="24"/>
        </w:rPr>
        <w:t xml:space="preserve"> 日</w:t>
      </w:r>
    </w:p>
    <w:p w14:paraId="65670DD4">
      <w:pPr>
        <w:spacing w:line="480" w:lineRule="exact"/>
        <w:jc w:val="center"/>
        <w:rPr>
          <w:rFonts w:hint="eastAsia" w:ascii="宋体" w:hAnsi="宋体" w:cs="仿宋_GB2312"/>
        </w:rPr>
      </w:pPr>
    </w:p>
    <w:p w14:paraId="628B0E68">
      <w:pPr>
        <w:pStyle w:val="2"/>
        <w:rPr>
          <w:rFonts w:hint="eastAsia" w:ascii="宋体" w:hAnsi="宋体" w:cs="仿宋_GB2312"/>
        </w:rPr>
      </w:pPr>
    </w:p>
    <w:p w14:paraId="5B5114B7">
      <w:pPr>
        <w:pStyle w:val="2"/>
        <w:rPr>
          <w:rFonts w:hint="eastAsia" w:ascii="宋体" w:hAnsi="宋体" w:cs="仿宋_GB2312"/>
        </w:rPr>
      </w:pPr>
    </w:p>
    <w:p w14:paraId="17D97E20">
      <w:pPr>
        <w:pStyle w:val="2"/>
        <w:rPr>
          <w:rFonts w:hint="eastAsia" w:ascii="宋体" w:hAnsi="宋体" w:cs="仿宋_GB2312"/>
        </w:rPr>
      </w:pPr>
    </w:p>
    <w:p w14:paraId="4F5E6F83">
      <w:pPr>
        <w:pStyle w:val="2"/>
        <w:rPr>
          <w:rFonts w:hint="eastAsia" w:ascii="宋体" w:hAnsi="宋体" w:cs="仿宋_GB2312"/>
        </w:rPr>
      </w:pPr>
    </w:p>
    <w:p w14:paraId="73FD3E53">
      <w:pPr>
        <w:pStyle w:val="2"/>
        <w:rPr>
          <w:rFonts w:hint="eastAsia" w:ascii="宋体" w:hAnsi="宋体" w:cs="仿宋_GB2312"/>
        </w:rPr>
      </w:pPr>
    </w:p>
    <w:p w14:paraId="0A35F7D1">
      <w:pPr>
        <w:pStyle w:val="2"/>
        <w:rPr>
          <w:rFonts w:hint="eastAsia" w:ascii="宋体" w:hAnsi="宋体" w:cs="仿宋_GB2312"/>
        </w:rPr>
      </w:pPr>
    </w:p>
    <w:p w14:paraId="13F688E7">
      <w:pPr>
        <w:pStyle w:val="2"/>
        <w:rPr>
          <w:rFonts w:hint="eastAsia" w:ascii="宋体" w:hAnsi="宋体" w:cs="仿宋_GB2312"/>
        </w:rPr>
      </w:pPr>
    </w:p>
    <w:p w14:paraId="42FC3A0D">
      <w:pPr>
        <w:pStyle w:val="2"/>
        <w:rPr>
          <w:rFonts w:hint="eastAsia" w:ascii="宋体" w:hAnsi="宋体" w:cs="仿宋_GB2312"/>
        </w:rPr>
      </w:pPr>
    </w:p>
    <w:p w14:paraId="4BBDFAF4">
      <w:pPr>
        <w:pStyle w:val="2"/>
        <w:rPr>
          <w:rFonts w:hint="eastAsia" w:ascii="宋体" w:hAnsi="宋体" w:cs="仿宋_GB2312"/>
        </w:rPr>
      </w:pPr>
    </w:p>
    <w:p w14:paraId="2D2298B0">
      <w:pPr>
        <w:pStyle w:val="2"/>
        <w:rPr>
          <w:rFonts w:hint="eastAsia" w:ascii="宋体" w:hAnsi="宋体" w:cs="仿宋_GB2312"/>
        </w:rPr>
      </w:pPr>
    </w:p>
    <w:p w14:paraId="685221D1">
      <w:pPr>
        <w:pStyle w:val="2"/>
        <w:rPr>
          <w:rFonts w:hint="eastAsia" w:ascii="宋体" w:hAnsi="宋体" w:cs="仿宋_GB2312"/>
        </w:rPr>
      </w:pPr>
    </w:p>
    <w:p w14:paraId="3C0EFD39">
      <w:pPr>
        <w:pStyle w:val="2"/>
        <w:rPr>
          <w:rFonts w:hint="eastAsia" w:ascii="宋体" w:hAnsi="宋体" w:cs="仿宋_GB2312"/>
        </w:rPr>
      </w:pPr>
    </w:p>
    <w:p w14:paraId="70D68E21">
      <w:pPr>
        <w:pStyle w:val="2"/>
        <w:rPr>
          <w:rFonts w:hint="eastAsia" w:ascii="宋体" w:hAnsi="宋体" w:cs="仿宋_GB2312"/>
        </w:rPr>
      </w:pPr>
    </w:p>
    <w:p w14:paraId="28AAEEF4">
      <w:pPr>
        <w:pStyle w:val="2"/>
        <w:rPr>
          <w:rFonts w:hint="eastAsia" w:ascii="宋体" w:hAnsi="宋体" w:cs="仿宋_GB2312"/>
        </w:rPr>
      </w:pPr>
    </w:p>
    <w:p w14:paraId="429FB735">
      <w:pPr>
        <w:spacing w:line="480" w:lineRule="exact"/>
        <w:jc w:val="center"/>
        <w:rPr>
          <w:rFonts w:hint="eastAsia" w:ascii="宋体" w:hAnsi="宋体" w:cs="仿宋_GB2312"/>
          <w:b/>
          <w:sz w:val="28"/>
          <w:szCs w:val="28"/>
        </w:rPr>
      </w:pPr>
      <w:r>
        <w:rPr>
          <w:rFonts w:hint="eastAsia" w:ascii="宋体" w:hAnsi="宋体" w:cs="仿宋_GB2312"/>
          <w:b/>
          <w:sz w:val="28"/>
          <w:szCs w:val="28"/>
        </w:rPr>
        <w:t>（三）价格文件要求及格式</w:t>
      </w:r>
    </w:p>
    <w:p w14:paraId="3E1845BE">
      <w:p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rPr>
        <w:t>1.投标函。</w:t>
      </w:r>
    </w:p>
    <w:p w14:paraId="34673898">
      <w:pPr>
        <w:pStyle w:val="50"/>
        <w:spacing w:after="0" w:line="480" w:lineRule="exact"/>
        <w:rPr>
          <w:rFonts w:hint="eastAsia" w:ascii="宋体" w:hAnsi="宋体" w:cs="仿宋_GB2312"/>
          <w:b/>
        </w:rPr>
      </w:pPr>
      <w:r>
        <w:rPr>
          <w:rFonts w:hint="eastAsia" w:ascii="宋体" w:hAnsi="宋体" w:cs="仿宋_GB2312"/>
        </w:rPr>
        <w:br w:type="page"/>
      </w:r>
      <w:r>
        <w:rPr>
          <w:rFonts w:hint="eastAsia" w:ascii="宋体" w:hAnsi="宋体" w:cs="仿宋_GB2312"/>
        </w:rPr>
        <w:t>（</w:t>
      </w:r>
      <w:r>
        <w:rPr>
          <w:rFonts w:hint="eastAsia" w:ascii="宋体" w:hAnsi="宋体" w:cs="仿宋_GB2312"/>
          <w:b/>
        </w:rPr>
        <w:t>2）价格文件格式</w:t>
      </w:r>
    </w:p>
    <w:p w14:paraId="6EB0DE10">
      <w:pPr>
        <w:widowControl/>
        <w:spacing w:line="480" w:lineRule="exact"/>
        <w:jc w:val="center"/>
        <w:rPr>
          <w:rFonts w:hint="eastAsia" w:ascii="宋体" w:hAnsi="宋体" w:cs="仿宋_GB2312"/>
          <w:bCs/>
          <w:kern w:val="0"/>
          <w:sz w:val="24"/>
        </w:rPr>
      </w:pPr>
      <w:r>
        <w:rPr>
          <w:rFonts w:hint="eastAsia" w:ascii="宋体" w:hAnsi="宋体" w:cs="仿宋_GB2312"/>
          <w:bCs/>
          <w:kern w:val="0"/>
          <w:sz w:val="24"/>
        </w:rPr>
        <w:t>1、价格文件封面</w:t>
      </w:r>
    </w:p>
    <w:p w14:paraId="16BBA529">
      <w:pPr>
        <w:pStyle w:val="2"/>
        <w:spacing w:line="360" w:lineRule="auto"/>
        <w:ind w:firstLine="2267" w:firstLineChars="907"/>
        <w:jc w:val="left"/>
        <w:rPr>
          <w:rFonts w:hint="eastAsia" w:ascii="宋体" w:hAnsi="宋体" w:cs="仿宋_GB2312"/>
          <w:sz w:val="25"/>
          <w:szCs w:val="25"/>
        </w:rPr>
      </w:pPr>
      <w:r>
        <w:rPr>
          <w:rFonts w:hint="eastAsia" w:ascii="宋体" w:hAnsi="宋体" w:cs="仿宋_GB2312"/>
          <w:sz w:val="25"/>
          <w:szCs w:val="25"/>
          <w:u w:val="single"/>
        </w:rPr>
        <w:t xml:space="preserve">           （封面）             </w:t>
      </w:r>
      <w:r>
        <w:rPr>
          <w:rFonts w:hint="eastAsia" w:ascii="宋体" w:hAnsi="宋体" w:cs="仿宋_GB2312"/>
          <w:sz w:val="25"/>
          <w:szCs w:val="25"/>
        </w:rPr>
        <w:t>工程</w:t>
      </w:r>
    </w:p>
    <w:p w14:paraId="0E6E77EF">
      <w:pPr>
        <w:pStyle w:val="2"/>
        <w:spacing w:line="360" w:lineRule="auto"/>
        <w:jc w:val="center"/>
        <w:rPr>
          <w:rFonts w:hint="eastAsia" w:ascii="宋体" w:hAnsi="宋体" w:cs="仿宋_GB2312"/>
          <w:sz w:val="25"/>
          <w:szCs w:val="25"/>
        </w:rPr>
      </w:pPr>
    </w:p>
    <w:p w14:paraId="30953008">
      <w:pPr>
        <w:pStyle w:val="2"/>
        <w:spacing w:line="360" w:lineRule="auto"/>
        <w:ind w:firstLine="0"/>
        <w:rPr>
          <w:rFonts w:hint="eastAsia" w:ascii="宋体" w:hAnsi="宋体" w:cs="仿宋_GB2312"/>
          <w:sz w:val="25"/>
          <w:szCs w:val="25"/>
        </w:rPr>
      </w:pPr>
    </w:p>
    <w:p w14:paraId="0A84220E">
      <w:pPr>
        <w:pStyle w:val="2"/>
        <w:spacing w:line="360" w:lineRule="auto"/>
        <w:jc w:val="center"/>
        <w:rPr>
          <w:rFonts w:hint="eastAsia" w:ascii="宋体" w:hAnsi="宋体" w:cs="仿宋_GB2312"/>
          <w:b/>
          <w:bCs/>
          <w:spacing w:val="60"/>
          <w:sz w:val="36"/>
          <w:szCs w:val="36"/>
        </w:rPr>
      </w:pPr>
      <w:r>
        <w:rPr>
          <w:rFonts w:hint="eastAsia" w:ascii="宋体" w:hAnsi="宋体" w:cs="仿宋_GB2312"/>
          <w:b/>
          <w:bCs/>
          <w:spacing w:val="60"/>
          <w:sz w:val="36"/>
          <w:szCs w:val="36"/>
        </w:rPr>
        <w:t>投标文件（价格文件）</w:t>
      </w:r>
    </w:p>
    <w:p w14:paraId="675A67ED">
      <w:pPr>
        <w:pStyle w:val="2"/>
        <w:spacing w:line="360" w:lineRule="auto"/>
        <w:jc w:val="center"/>
        <w:rPr>
          <w:rFonts w:hint="eastAsia" w:ascii="宋体" w:hAnsi="宋体" w:cs="仿宋_GB2312"/>
          <w:sz w:val="25"/>
          <w:szCs w:val="25"/>
        </w:rPr>
      </w:pPr>
    </w:p>
    <w:p w14:paraId="5FA3041A">
      <w:pPr>
        <w:pStyle w:val="2"/>
        <w:spacing w:line="360" w:lineRule="auto"/>
        <w:jc w:val="center"/>
        <w:rPr>
          <w:rFonts w:hint="eastAsia" w:ascii="宋体" w:hAnsi="宋体" w:cs="仿宋_GB2312"/>
          <w:sz w:val="25"/>
          <w:szCs w:val="25"/>
        </w:rPr>
      </w:pPr>
    </w:p>
    <w:p w14:paraId="28E1FE3F">
      <w:pPr>
        <w:pStyle w:val="2"/>
        <w:spacing w:line="360" w:lineRule="auto"/>
        <w:jc w:val="center"/>
        <w:rPr>
          <w:rFonts w:hint="eastAsia" w:ascii="宋体" w:hAnsi="宋体" w:cs="仿宋_GB2312"/>
          <w:sz w:val="25"/>
          <w:szCs w:val="25"/>
        </w:rPr>
      </w:pPr>
    </w:p>
    <w:p w14:paraId="62DF5F87">
      <w:pPr>
        <w:pStyle w:val="2"/>
        <w:spacing w:line="360" w:lineRule="auto"/>
        <w:jc w:val="center"/>
        <w:rPr>
          <w:rFonts w:hint="eastAsia" w:ascii="宋体" w:hAnsi="宋体" w:cs="仿宋_GB2312"/>
          <w:sz w:val="25"/>
          <w:szCs w:val="25"/>
        </w:rPr>
      </w:pPr>
    </w:p>
    <w:p w14:paraId="303D00F3">
      <w:pPr>
        <w:pStyle w:val="2"/>
        <w:spacing w:line="360" w:lineRule="auto"/>
        <w:rPr>
          <w:rFonts w:hint="eastAsia" w:ascii="宋体" w:hAnsi="宋体" w:cs="仿宋_GB2312"/>
          <w:sz w:val="25"/>
          <w:szCs w:val="25"/>
          <w:u w:val="single"/>
        </w:rPr>
      </w:pPr>
      <w:r>
        <w:rPr>
          <w:rFonts w:hint="eastAsia" w:ascii="宋体" w:hAnsi="宋体" w:cs="仿宋_GB2312"/>
          <w:sz w:val="25"/>
          <w:szCs w:val="25"/>
        </w:rPr>
        <w:t>招标人：</w:t>
      </w:r>
      <w:r>
        <w:rPr>
          <w:rFonts w:hint="eastAsia" w:ascii="宋体" w:hAnsi="宋体" w:cs="仿宋_GB2312"/>
          <w:sz w:val="25"/>
          <w:szCs w:val="25"/>
          <w:u w:val="single"/>
        </w:rPr>
        <w:t xml:space="preserve">                                     </w:t>
      </w:r>
    </w:p>
    <w:p w14:paraId="7FF34B1B">
      <w:pPr>
        <w:pStyle w:val="2"/>
        <w:spacing w:line="360" w:lineRule="auto"/>
        <w:ind w:firstLine="0"/>
        <w:rPr>
          <w:rFonts w:hint="eastAsia" w:ascii="宋体" w:hAnsi="宋体" w:cs="仿宋_GB2312"/>
          <w:sz w:val="25"/>
          <w:szCs w:val="25"/>
        </w:rPr>
      </w:pPr>
    </w:p>
    <w:p w14:paraId="6329338B">
      <w:pPr>
        <w:pStyle w:val="2"/>
        <w:spacing w:line="360" w:lineRule="auto"/>
        <w:ind w:firstLine="400" w:firstLineChars="160"/>
        <w:rPr>
          <w:rFonts w:hint="eastAsia" w:ascii="宋体" w:hAnsi="宋体" w:cs="仿宋_GB2312"/>
          <w:sz w:val="25"/>
          <w:szCs w:val="25"/>
          <w:u w:val="single"/>
        </w:rPr>
      </w:pPr>
      <w:r>
        <w:rPr>
          <w:rFonts w:hint="eastAsia" w:ascii="宋体" w:hAnsi="宋体" w:cs="仿宋_GB2312"/>
          <w:sz w:val="25"/>
          <w:szCs w:val="25"/>
        </w:rPr>
        <w:t>投标人(盖章)：</w:t>
      </w:r>
      <w:r>
        <w:rPr>
          <w:rFonts w:hint="eastAsia" w:ascii="宋体" w:hAnsi="宋体" w:cs="仿宋_GB2312"/>
          <w:sz w:val="25"/>
          <w:szCs w:val="25"/>
          <w:u w:val="single"/>
        </w:rPr>
        <w:t xml:space="preserve">                                </w:t>
      </w:r>
    </w:p>
    <w:p w14:paraId="48FF3175">
      <w:pPr>
        <w:pStyle w:val="2"/>
        <w:spacing w:line="360" w:lineRule="auto"/>
        <w:ind w:firstLine="400" w:firstLineChars="160"/>
        <w:rPr>
          <w:rFonts w:hint="eastAsia" w:ascii="宋体" w:hAnsi="宋体" w:cs="仿宋_GB2312"/>
          <w:sz w:val="25"/>
          <w:szCs w:val="25"/>
        </w:rPr>
      </w:pPr>
    </w:p>
    <w:p w14:paraId="58DDA205">
      <w:pPr>
        <w:pStyle w:val="2"/>
        <w:spacing w:line="360" w:lineRule="auto"/>
        <w:ind w:firstLine="400" w:firstLineChars="160"/>
        <w:rPr>
          <w:rFonts w:hint="eastAsia" w:ascii="宋体" w:hAnsi="宋体" w:cs="仿宋_GB2312"/>
          <w:sz w:val="25"/>
          <w:szCs w:val="25"/>
          <w:u w:val="single"/>
        </w:rPr>
      </w:pPr>
      <w:r>
        <w:rPr>
          <w:rFonts w:hint="eastAsia" w:ascii="宋体" w:hAnsi="宋体" w:cs="仿宋_GB2312"/>
          <w:sz w:val="25"/>
          <w:szCs w:val="25"/>
        </w:rPr>
        <w:t>法定代表人 (签字或盖章)：</w:t>
      </w:r>
      <w:r>
        <w:rPr>
          <w:rFonts w:hint="eastAsia" w:ascii="宋体" w:hAnsi="宋体" w:cs="仿宋_GB2312"/>
          <w:sz w:val="25"/>
          <w:szCs w:val="25"/>
          <w:u w:val="single"/>
        </w:rPr>
        <w:t xml:space="preserve">                     </w:t>
      </w:r>
    </w:p>
    <w:p w14:paraId="466E823A">
      <w:pPr>
        <w:pStyle w:val="2"/>
        <w:spacing w:line="360" w:lineRule="auto"/>
        <w:ind w:firstLine="0"/>
        <w:rPr>
          <w:rFonts w:hint="eastAsia" w:ascii="宋体" w:hAnsi="宋体" w:cs="仿宋_GB2312"/>
          <w:sz w:val="25"/>
          <w:szCs w:val="25"/>
        </w:rPr>
      </w:pPr>
    </w:p>
    <w:p w14:paraId="59E941DE">
      <w:pPr>
        <w:widowControl/>
        <w:spacing w:line="480" w:lineRule="exact"/>
        <w:jc w:val="center"/>
        <w:rPr>
          <w:rFonts w:hint="eastAsia" w:ascii="宋体" w:hAnsi="宋体" w:cs="仿宋_GB2312"/>
          <w:b/>
          <w:bCs/>
          <w:kern w:val="0"/>
          <w:sz w:val="24"/>
        </w:rPr>
      </w:pPr>
      <w:r>
        <w:rPr>
          <w:rFonts w:hint="eastAsia" w:ascii="宋体" w:hAnsi="宋体" w:cs="仿宋_GB2312"/>
          <w:sz w:val="25"/>
          <w:szCs w:val="25"/>
        </w:rPr>
        <w:t>日   期：</w:t>
      </w:r>
      <w:r>
        <w:rPr>
          <w:rFonts w:hint="eastAsia" w:ascii="宋体" w:hAnsi="宋体" w:cs="仿宋_GB2312"/>
          <w:sz w:val="25"/>
          <w:szCs w:val="25"/>
          <w:u w:val="single"/>
        </w:rPr>
        <w:t xml:space="preserve">        </w:t>
      </w:r>
      <w:r>
        <w:rPr>
          <w:rFonts w:hint="eastAsia" w:ascii="宋体" w:hAnsi="宋体" w:cs="仿宋_GB2312"/>
          <w:sz w:val="25"/>
          <w:szCs w:val="25"/>
        </w:rPr>
        <w:t>年</w:t>
      </w:r>
      <w:r>
        <w:rPr>
          <w:rFonts w:hint="eastAsia" w:ascii="宋体" w:hAnsi="宋体" w:cs="仿宋_GB2312"/>
          <w:sz w:val="25"/>
          <w:szCs w:val="25"/>
          <w:u w:val="single"/>
        </w:rPr>
        <w:t xml:space="preserve">       </w:t>
      </w:r>
      <w:r>
        <w:rPr>
          <w:rFonts w:hint="eastAsia" w:ascii="宋体" w:hAnsi="宋体" w:cs="仿宋_GB2312"/>
          <w:sz w:val="25"/>
          <w:szCs w:val="25"/>
        </w:rPr>
        <w:t>月</w:t>
      </w:r>
      <w:r>
        <w:rPr>
          <w:rFonts w:hint="eastAsia" w:ascii="宋体" w:hAnsi="宋体" w:cs="仿宋_GB2312"/>
          <w:sz w:val="25"/>
          <w:szCs w:val="25"/>
          <w:u w:val="single"/>
        </w:rPr>
        <w:t xml:space="preserve">       </w:t>
      </w:r>
      <w:r>
        <w:rPr>
          <w:rFonts w:hint="eastAsia" w:ascii="宋体" w:hAnsi="宋体" w:cs="仿宋_GB2312"/>
          <w:sz w:val="25"/>
          <w:szCs w:val="25"/>
        </w:rPr>
        <w:t>日</w:t>
      </w:r>
    </w:p>
    <w:p w14:paraId="5C59C5A9">
      <w:pPr>
        <w:widowControl/>
        <w:spacing w:line="480" w:lineRule="exact"/>
        <w:jc w:val="center"/>
        <w:rPr>
          <w:rFonts w:hint="eastAsia" w:ascii="宋体" w:hAnsi="宋体" w:cs="仿宋_GB2312"/>
          <w:sz w:val="28"/>
          <w:szCs w:val="28"/>
        </w:rPr>
      </w:pPr>
      <w:r>
        <w:rPr>
          <w:rFonts w:hint="eastAsia" w:ascii="宋体" w:hAnsi="宋体" w:cs="仿宋_GB2312"/>
          <w:b/>
          <w:bCs/>
          <w:kern w:val="0"/>
          <w:sz w:val="24"/>
        </w:rPr>
        <w:br w:type="page"/>
      </w:r>
      <w:r>
        <w:rPr>
          <w:rFonts w:hint="eastAsia" w:ascii="宋体" w:hAnsi="宋体" w:cs="仿宋_GB2312"/>
          <w:bCs/>
          <w:kern w:val="0"/>
          <w:sz w:val="28"/>
          <w:szCs w:val="28"/>
        </w:rPr>
        <w:t>2.</w:t>
      </w:r>
      <w:r>
        <w:rPr>
          <w:rFonts w:hint="eastAsia" w:ascii="宋体" w:hAnsi="宋体" w:cs="仿宋_GB2312"/>
          <w:sz w:val="28"/>
          <w:szCs w:val="28"/>
        </w:rPr>
        <w:t>投标函</w:t>
      </w:r>
    </w:p>
    <w:p w14:paraId="25E5CF39">
      <w:pPr>
        <w:spacing w:line="500" w:lineRule="exact"/>
        <w:ind w:firstLine="482"/>
        <w:contextualSpacing/>
        <w:jc w:val="left"/>
        <w:rPr>
          <w:rFonts w:hint="eastAsia" w:ascii="宋体" w:hAnsi="宋体"/>
          <w:color w:val="000000"/>
          <w:sz w:val="24"/>
          <w:u w:val="single"/>
        </w:rPr>
      </w:pPr>
      <w:r>
        <w:rPr>
          <w:rFonts w:ascii="宋体" w:hAnsi="宋体"/>
          <w:color w:val="000000"/>
          <w:sz w:val="24"/>
        </w:rPr>
        <w:t>致：</w:t>
      </w:r>
      <w:r>
        <w:rPr>
          <w:rFonts w:hint="eastAsia" w:ascii="宋体" w:hAnsi="宋体"/>
          <w:color w:val="000000"/>
          <w:sz w:val="24"/>
          <w:u w:val="single"/>
        </w:rPr>
        <w:t xml:space="preserve">             </w:t>
      </w:r>
      <w:r>
        <w:rPr>
          <w:rFonts w:ascii="宋体" w:hAnsi="宋体"/>
          <w:color w:val="000000"/>
          <w:sz w:val="24"/>
          <w:u w:val="single"/>
        </w:rPr>
        <w:t>（招标人）</w:t>
      </w:r>
    </w:p>
    <w:p w14:paraId="068FD1D0">
      <w:pPr>
        <w:spacing w:line="500" w:lineRule="exact"/>
        <w:ind w:firstLine="482"/>
        <w:contextualSpacing/>
        <w:jc w:val="left"/>
        <w:rPr>
          <w:rFonts w:hint="eastAsia" w:ascii="宋体" w:hAnsi="宋体"/>
          <w:color w:val="000000"/>
          <w:sz w:val="24"/>
          <w:u w:val="single"/>
        </w:rPr>
      </w:pPr>
      <w:r>
        <w:rPr>
          <w:rFonts w:ascii="宋体" w:hAnsi="宋体"/>
          <w:color w:val="000000"/>
          <w:sz w:val="24"/>
        </w:rPr>
        <w:t>1</w:t>
      </w:r>
      <w:r>
        <w:rPr>
          <w:rFonts w:hint="eastAsia" w:ascii="宋体" w:hAnsi="宋体"/>
          <w:color w:val="000000"/>
          <w:sz w:val="24"/>
        </w:rPr>
        <w:t>、</w:t>
      </w:r>
      <w:r>
        <w:rPr>
          <w:rFonts w:ascii="宋体" w:hAnsi="宋体"/>
          <w:color w:val="000000"/>
          <w:sz w:val="24"/>
        </w:rPr>
        <w:t>我单位经考察现场</w:t>
      </w:r>
      <w:r>
        <w:rPr>
          <w:rFonts w:hint="eastAsia" w:ascii="宋体" w:hAnsi="宋体"/>
          <w:color w:val="000000"/>
          <w:sz w:val="24"/>
        </w:rPr>
        <w:t>及结合</w:t>
      </w:r>
      <w:r>
        <w:rPr>
          <w:rFonts w:ascii="宋体" w:hAnsi="宋体"/>
          <w:color w:val="000000"/>
          <w:sz w:val="24"/>
        </w:rPr>
        <w:t>工程招标文件的相关资料后，我方愿以</w:t>
      </w:r>
      <w:r>
        <w:rPr>
          <w:rFonts w:hint="eastAsia" w:ascii="宋体" w:hAnsi="宋体"/>
          <w:u w:val="single"/>
        </w:rPr>
        <w:t xml:space="preserve"> </w:t>
      </w:r>
      <w:r>
        <w:rPr>
          <w:rFonts w:ascii="宋体" w:hAnsi="宋体"/>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万元的设计费【投标报价保留小数点后两位】，按</w:t>
      </w:r>
      <w:r>
        <w:rPr>
          <w:rFonts w:ascii="宋体" w:hAnsi="宋体"/>
          <w:color w:val="000000"/>
          <w:sz w:val="24"/>
        </w:rPr>
        <w:t>招标文件要求承包</w:t>
      </w:r>
      <w:r>
        <w:rPr>
          <w:rFonts w:hint="eastAsia" w:ascii="宋体" w:hAnsi="宋体"/>
          <w:color w:val="000000"/>
          <w:sz w:val="24"/>
        </w:rPr>
        <w:t>本项目</w:t>
      </w:r>
      <w:r>
        <w:rPr>
          <w:rFonts w:ascii="宋体" w:hAnsi="宋体"/>
          <w:color w:val="000000"/>
          <w:sz w:val="24"/>
        </w:rPr>
        <w:t>设计任务</w:t>
      </w:r>
      <w:r>
        <w:rPr>
          <w:rFonts w:hint="eastAsia" w:ascii="宋体" w:hAnsi="宋体"/>
          <w:color w:val="000000"/>
          <w:sz w:val="24"/>
        </w:rPr>
        <w:t>，</w:t>
      </w:r>
      <w:r>
        <w:rPr>
          <w:rFonts w:ascii="宋体" w:hAnsi="宋体"/>
          <w:color w:val="000000"/>
          <w:sz w:val="24"/>
        </w:rPr>
        <w:t>包括工</w:t>
      </w:r>
      <w:r>
        <w:rPr>
          <w:rFonts w:hint="eastAsia" w:ascii="宋体" w:hAnsi="宋体"/>
          <w:color w:val="000000"/>
          <w:sz w:val="24"/>
        </w:rPr>
        <w:t>程</w:t>
      </w:r>
      <w:r>
        <w:rPr>
          <w:rFonts w:ascii="宋体" w:hAnsi="宋体"/>
          <w:color w:val="000000"/>
          <w:sz w:val="24"/>
        </w:rPr>
        <w:t>后续服务</w:t>
      </w:r>
      <w:r>
        <w:rPr>
          <w:rFonts w:hint="eastAsia" w:ascii="宋体" w:hAnsi="宋体"/>
          <w:color w:val="000000"/>
          <w:sz w:val="24"/>
        </w:rPr>
        <w:t>等</w:t>
      </w:r>
      <w:r>
        <w:rPr>
          <w:rFonts w:ascii="宋体" w:hAnsi="宋体"/>
          <w:color w:val="000000"/>
          <w:sz w:val="24"/>
        </w:rPr>
        <w:t>工作。</w:t>
      </w:r>
    </w:p>
    <w:p w14:paraId="12A40B38">
      <w:pPr>
        <w:spacing w:line="500" w:lineRule="exact"/>
        <w:ind w:firstLine="480" w:firstLineChars="200"/>
        <w:contextualSpacing/>
        <w:rPr>
          <w:rFonts w:hint="eastAsia" w:ascii="宋体" w:hAnsi="宋体"/>
          <w:color w:val="000000"/>
          <w:sz w:val="24"/>
          <w:u w:val="single"/>
        </w:rPr>
      </w:pPr>
      <w:r>
        <w:rPr>
          <w:rFonts w:ascii="宋体" w:hAnsi="宋体"/>
          <w:color w:val="000000"/>
          <w:sz w:val="24"/>
        </w:rPr>
        <w:t>2.一旦我方中标，我方保证在收到中标通知书后</w:t>
      </w:r>
      <w:r>
        <w:rPr>
          <w:rFonts w:hint="eastAsia" w:ascii="宋体" w:hAnsi="宋体"/>
          <w:color w:val="000000"/>
          <w:sz w:val="24"/>
        </w:rPr>
        <w:t>，根据招标人具体要求：</w:t>
      </w:r>
      <w:r>
        <w:rPr>
          <w:rFonts w:hint="eastAsia" w:ascii="宋体" w:hAnsi="宋体"/>
          <w:color w:val="000000"/>
          <w:sz w:val="24"/>
          <w:u w:val="single"/>
        </w:rPr>
        <w:t xml:space="preserve">    </w:t>
      </w:r>
      <w:r>
        <w:rPr>
          <w:rFonts w:hint="eastAsia" w:ascii="宋体" w:hAnsi="宋体"/>
          <w:color w:val="000000"/>
          <w:sz w:val="24"/>
        </w:rPr>
        <w:t>日历天完成全部设计服务内容。</w:t>
      </w:r>
    </w:p>
    <w:p w14:paraId="7EAEFC6D">
      <w:pPr>
        <w:spacing w:line="500" w:lineRule="exact"/>
        <w:ind w:firstLine="480"/>
        <w:contextualSpacing/>
        <w:jc w:val="left"/>
        <w:rPr>
          <w:rFonts w:hint="eastAsia" w:ascii="宋体" w:hAnsi="宋体"/>
          <w:color w:val="000000"/>
          <w:sz w:val="24"/>
        </w:rPr>
      </w:pPr>
      <w:r>
        <w:rPr>
          <w:rFonts w:hint="eastAsia" w:ascii="宋体" w:hAnsi="宋体"/>
          <w:color w:val="000000"/>
          <w:sz w:val="24"/>
        </w:rPr>
        <w:t>3、我单位保证本工程质量符合现行国家及地方设计有关规定、</w:t>
      </w:r>
      <w:r>
        <w:rPr>
          <w:rFonts w:ascii="宋体" w:hAnsi="宋体"/>
          <w:color w:val="000000"/>
          <w:sz w:val="24"/>
        </w:rPr>
        <w:t>图纸</w:t>
      </w:r>
      <w:r>
        <w:rPr>
          <w:rFonts w:hint="eastAsia" w:ascii="宋体" w:hAnsi="宋体"/>
          <w:color w:val="000000"/>
          <w:sz w:val="24"/>
        </w:rPr>
        <w:t>经</w:t>
      </w:r>
      <w:r>
        <w:rPr>
          <w:rFonts w:ascii="宋体" w:hAnsi="宋体"/>
          <w:color w:val="000000"/>
          <w:sz w:val="24"/>
        </w:rPr>
        <w:t>审</w:t>
      </w:r>
      <w:r>
        <w:rPr>
          <w:rFonts w:hint="eastAsia" w:ascii="宋体" w:hAnsi="宋体"/>
          <w:color w:val="000000"/>
          <w:sz w:val="24"/>
        </w:rPr>
        <w:t>图</w:t>
      </w:r>
      <w:r>
        <w:rPr>
          <w:rFonts w:ascii="宋体" w:hAnsi="宋体"/>
          <w:color w:val="000000"/>
          <w:sz w:val="24"/>
        </w:rPr>
        <w:t>部门审查合格</w:t>
      </w:r>
      <w:r>
        <w:rPr>
          <w:rFonts w:hint="eastAsia" w:ascii="宋体" w:hAnsi="宋体"/>
          <w:color w:val="000000"/>
          <w:sz w:val="24"/>
        </w:rPr>
        <w:t>。</w:t>
      </w:r>
    </w:p>
    <w:p w14:paraId="153E7E5D">
      <w:pPr>
        <w:spacing w:line="500" w:lineRule="exact"/>
        <w:contextualSpacing/>
        <w:jc w:val="left"/>
        <w:rPr>
          <w:rFonts w:hint="eastAsia" w:ascii="宋体" w:hAnsi="宋体"/>
          <w:color w:val="000000"/>
          <w:sz w:val="24"/>
        </w:rPr>
      </w:pPr>
      <w:r>
        <w:rPr>
          <w:rFonts w:hint="eastAsia" w:ascii="宋体" w:hAnsi="宋体"/>
          <w:color w:val="000000"/>
          <w:sz w:val="24"/>
        </w:rPr>
        <w:t xml:space="preserve">    4、</w:t>
      </w:r>
      <w:r>
        <w:rPr>
          <w:rFonts w:ascii="宋体" w:hAnsi="宋体"/>
          <w:color w:val="000000"/>
          <w:sz w:val="24"/>
        </w:rPr>
        <w:t>一旦我方中标，我方将派出</w:t>
      </w:r>
      <w:r>
        <w:rPr>
          <w:rFonts w:hint="eastAsia" w:ascii="宋体" w:hAnsi="宋体"/>
          <w:color w:val="000000"/>
          <w:sz w:val="24"/>
          <w:u w:val="single"/>
        </w:rPr>
        <w:t xml:space="preserve">           </w:t>
      </w:r>
      <w:r>
        <w:rPr>
          <w:rFonts w:ascii="宋体" w:hAnsi="宋体"/>
          <w:color w:val="000000"/>
          <w:sz w:val="24"/>
        </w:rPr>
        <w:t>作为本工程</w:t>
      </w:r>
      <w:r>
        <w:rPr>
          <w:rFonts w:hint="eastAsia" w:ascii="宋体" w:hAnsi="宋体"/>
          <w:color w:val="000000"/>
          <w:sz w:val="24"/>
        </w:rPr>
        <w:t>项目</w:t>
      </w:r>
      <w:r>
        <w:rPr>
          <w:rFonts w:ascii="宋体" w:hAnsi="宋体"/>
          <w:color w:val="000000"/>
          <w:sz w:val="24"/>
        </w:rPr>
        <w:t>负责人。</w:t>
      </w:r>
    </w:p>
    <w:p w14:paraId="079D8472">
      <w:pPr>
        <w:widowControl/>
        <w:tabs>
          <w:tab w:val="left" w:pos="2410"/>
        </w:tabs>
        <w:spacing w:line="500" w:lineRule="exact"/>
        <w:ind w:firstLine="480" w:firstLineChars="200"/>
        <w:contextualSpacing/>
        <w:jc w:val="left"/>
        <w:rPr>
          <w:rFonts w:hint="eastAsia" w:ascii="宋体" w:hAnsi="宋体" w:cs="宋体"/>
          <w:sz w:val="24"/>
        </w:rPr>
      </w:pPr>
      <w:r>
        <w:rPr>
          <w:rFonts w:hint="eastAsia" w:ascii="宋体" w:hAnsi="宋体" w:cs="宋体"/>
          <w:sz w:val="24"/>
        </w:rPr>
        <w:t>5、我方金额为人民币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元）的投标保证金已按招标文件的要求提交。</w:t>
      </w:r>
    </w:p>
    <w:p w14:paraId="62EFBD1D">
      <w:pPr>
        <w:widowControl/>
        <w:tabs>
          <w:tab w:val="left" w:pos="2410"/>
        </w:tabs>
        <w:spacing w:line="500" w:lineRule="exact"/>
        <w:ind w:firstLine="480" w:firstLineChars="200"/>
        <w:contextualSpacing/>
        <w:jc w:val="left"/>
        <w:rPr>
          <w:rFonts w:hint="eastAsia" w:ascii="宋体" w:hAnsi="宋体" w:cs="宋体"/>
          <w:sz w:val="24"/>
        </w:rPr>
      </w:pPr>
      <w:r>
        <w:rPr>
          <w:rFonts w:hint="eastAsia" w:ascii="宋体" w:hAnsi="宋体" w:cs="宋体"/>
          <w:sz w:val="24"/>
        </w:rPr>
        <w:t>6、 如果我方中标，我方承诺在收到中标通知书后，在中标通知书规定的期限内与贵方签订合同，并将按照招标文件规定的时间、数额提交履约保证金。</w:t>
      </w:r>
    </w:p>
    <w:p w14:paraId="2555C987">
      <w:pPr>
        <w:pStyle w:val="2"/>
        <w:tabs>
          <w:tab w:val="left" w:pos="2410"/>
        </w:tabs>
        <w:spacing w:line="500" w:lineRule="exact"/>
        <w:contextualSpacing/>
        <w:rPr>
          <w:rFonts w:hint="eastAsia" w:ascii="宋体" w:hAnsi="宋体" w:cs="宋体"/>
        </w:rPr>
      </w:pPr>
      <w:r>
        <w:rPr>
          <w:rFonts w:hint="eastAsia" w:ascii="宋体" w:hAnsi="宋体" w:cs="宋体"/>
        </w:rPr>
        <w:t>7、贵单位的招标文件、中标通知书和本投标文件将构成约束我们双方的合同。</w:t>
      </w:r>
    </w:p>
    <w:p w14:paraId="1173BC39">
      <w:pPr>
        <w:tabs>
          <w:tab w:val="left" w:pos="2410"/>
        </w:tabs>
        <w:adjustRightInd w:val="0"/>
        <w:spacing w:line="500" w:lineRule="exact"/>
        <w:ind w:left="840"/>
        <w:contextualSpacing/>
        <w:textAlignment w:val="baseline"/>
        <w:rPr>
          <w:rFonts w:hint="eastAsia" w:ascii="宋体" w:hAnsi="宋体" w:cs="宋体"/>
          <w:sz w:val="24"/>
        </w:rPr>
      </w:pPr>
    </w:p>
    <w:p w14:paraId="32D8309E">
      <w:pPr>
        <w:tabs>
          <w:tab w:val="left" w:pos="2410"/>
        </w:tabs>
        <w:adjustRightInd w:val="0"/>
        <w:spacing w:line="500" w:lineRule="exact"/>
        <w:ind w:left="840"/>
        <w:contextualSpacing/>
        <w:textAlignment w:val="baseline"/>
        <w:rPr>
          <w:rFonts w:hint="eastAsia" w:ascii="宋体" w:hAnsi="宋体" w:cs="宋体"/>
          <w:sz w:val="24"/>
        </w:rPr>
      </w:pPr>
    </w:p>
    <w:p w14:paraId="106A7999">
      <w:pPr>
        <w:spacing w:line="500" w:lineRule="exact"/>
        <w:ind w:firstLine="480"/>
        <w:contextualSpacing/>
        <w:jc w:val="left"/>
        <w:rPr>
          <w:rFonts w:hint="eastAsia" w:ascii="宋体" w:hAnsi="宋体"/>
          <w:sz w:val="25"/>
          <w:u w:val="single"/>
        </w:rPr>
      </w:pPr>
      <w:r>
        <w:rPr>
          <w:rFonts w:ascii="宋体" w:hAnsi="宋体"/>
          <w:sz w:val="25"/>
        </w:rPr>
        <w:t>投标人：</w:t>
      </w:r>
      <w:r>
        <w:rPr>
          <w:rFonts w:hint="eastAsia" w:ascii="宋体" w:hAnsi="宋体"/>
          <w:sz w:val="25"/>
          <w:u w:val="single"/>
        </w:rPr>
        <w:t xml:space="preserve">               </w:t>
      </w:r>
      <w:r>
        <w:rPr>
          <w:rFonts w:ascii="宋体" w:hAnsi="宋体"/>
          <w:sz w:val="25"/>
          <w:u w:val="single"/>
        </w:rPr>
        <w:t>（加盖单位公章）</w:t>
      </w:r>
    </w:p>
    <w:p w14:paraId="1BE7DA15">
      <w:pPr>
        <w:pStyle w:val="2"/>
        <w:spacing w:line="500" w:lineRule="exact"/>
        <w:ind w:firstLine="480" w:firstLineChars="192"/>
        <w:contextualSpacing/>
        <w:rPr>
          <w:rFonts w:hint="eastAsia" w:ascii="宋体" w:hAnsi="宋体" w:cs="宋体"/>
          <w:sz w:val="25"/>
        </w:rPr>
      </w:pPr>
      <w:r>
        <w:rPr>
          <w:rFonts w:hint="eastAsia" w:ascii="宋体" w:hAnsi="宋体" w:cs="宋体"/>
          <w:sz w:val="25"/>
        </w:rPr>
        <w:t>法定代表人或委托代理人(签字或盖章)：</w:t>
      </w:r>
      <w:r>
        <w:rPr>
          <w:rFonts w:hint="eastAsia" w:ascii="宋体" w:hAnsi="宋体" w:cs="宋体"/>
          <w:sz w:val="25"/>
          <w:u w:val="single"/>
        </w:rPr>
        <w:t xml:space="preserve">        </w:t>
      </w:r>
    </w:p>
    <w:p w14:paraId="0FA00835">
      <w:pPr>
        <w:pStyle w:val="2"/>
        <w:spacing w:line="500" w:lineRule="exact"/>
        <w:ind w:firstLine="480" w:firstLineChars="192"/>
        <w:contextualSpacing/>
        <w:rPr>
          <w:rFonts w:hint="eastAsia" w:ascii="宋体" w:hAnsi="宋体" w:cs="宋体"/>
          <w:sz w:val="25"/>
        </w:rPr>
      </w:pPr>
      <w:r>
        <w:rPr>
          <w:rFonts w:hint="eastAsia" w:ascii="宋体" w:hAnsi="宋体" w:cs="宋体"/>
          <w:sz w:val="25"/>
        </w:rPr>
        <w:t>地址：</w:t>
      </w:r>
      <w:r>
        <w:rPr>
          <w:rFonts w:hint="eastAsia" w:ascii="宋体" w:hAnsi="宋体" w:cs="宋体"/>
          <w:sz w:val="25"/>
          <w:u w:val="single"/>
        </w:rPr>
        <w:t xml:space="preserve">                                  </w:t>
      </w:r>
      <w:r>
        <w:rPr>
          <w:rFonts w:hint="eastAsia" w:ascii="宋体" w:hAnsi="宋体" w:cs="宋体"/>
          <w:sz w:val="25"/>
        </w:rPr>
        <w:t xml:space="preserve"> </w:t>
      </w:r>
    </w:p>
    <w:p w14:paraId="3517063D">
      <w:pPr>
        <w:pStyle w:val="2"/>
        <w:spacing w:line="500" w:lineRule="exact"/>
        <w:ind w:firstLine="480" w:firstLineChars="192"/>
        <w:contextualSpacing/>
        <w:rPr>
          <w:rFonts w:hint="eastAsia" w:ascii="宋体" w:hAnsi="宋体" w:cs="宋体"/>
          <w:sz w:val="25"/>
          <w:u w:val="single"/>
        </w:rPr>
      </w:pPr>
      <w:r>
        <w:rPr>
          <w:rFonts w:hint="eastAsia" w:ascii="宋体" w:hAnsi="宋体" w:cs="宋体"/>
          <w:sz w:val="25"/>
        </w:rPr>
        <w:t>电话：</w:t>
      </w:r>
      <w:r>
        <w:rPr>
          <w:rFonts w:hint="eastAsia" w:ascii="宋体" w:hAnsi="宋体" w:cs="宋体"/>
          <w:sz w:val="25"/>
          <w:u w:val="single"/>
        </w:rPr>
        <w:t xml:space="preserve">                                    </w:t>
      </w:r>
    </w:p>
    <w:p w14:paraId="1AD6EB63">
      <w:pPr>
        <w:pStyle w:val="2"/>
        <w:spacing w:line="500" w:lineRule="exact"/>
        <w:ind w:firstLine="480" w:firstLineChars="192"/>
        <w:contextualSpacing/>
        <w:rPr>
          <w:rFonts w:hint="eastAsia" w:ascii="宋体" w:hAnsi="宋体" w:cs="宋体"/>
          <w:sz w:val="25"/>
        </w:rPr>
      </w:pPr>
      <w:r>
        <w:rPr>
          <w:rFonts w:hint="eastAsia" w:ascii="宋体" w:hAnsi="宋体" w:cs="宋体"/>
          <w:sz w:val="25"/>
        </w:rPr>
        <w:t>邮政编码：</w:t>
      </w:r>
      <w:r>
        <w:rPr>
          <w:rFonts w:hint="eastAsia" w:ascii="宋体" w:hAnsi="宋体" w:cs="宋体"/>
          <w:sz w:val="25"/>
          <w:u w:val="single"/>
        </w:rPr>
        <w:t xml:space="preserve">                                 </w:t>
      </w:r>
    </w:p>
    <w:p w14:paraId="68AB6159">
      <w:pPr>
        <w:spacing w:line="500" w:lineRule="exact"/>
        <w:ind w:firstLine="6125" w:firstLineChars="2450"/>
        <w:contextualSpacing/>
        <w:jc w:val="left"/>
        <w:rPr>
          <w:rFonts w:hint="eastAsia" w:ascii="宋体" w:hAnsi="宋体"/>
          <w:sz w:val="25"/>
        </w:rPr>
      </w:pPr>
    </w:p>
    <w:p w14:paraId="0AF095B7">
      <w:pPr>
        <w:spacing w:line="500" w:lineRule="exact"/>
        <w:ind w:firstLine="500" w:firstLineChars="200"/>
        <w:contextualSpacing/>
        <w:jc w:val="left"/>
        <w:rPr>
          <w:rFonts w:hint="eastAsia" w:ascii="宋体" w:hAnsi="宋体"/>
          <w:sz w:val="25"/>
        </w:rPr>
      </w:pPr>
      <w:r>
        <w:rPr>
          <w:rFonts w:ascii="宋体" w:hAnsi="宋体"/>
          <w:sz w:val="25"/>
        </w:rPr>
        <w:t>日期：</w:t>
      </w:r>
      <w:r>
        <w:rPr>
          <w:rFonts w:hint="eastAsia" w:ascii="宋体" w:hAnsi="宋体"/>
          <w:sz w:val="25"/>
        </w:rPr>
        <w:t xml:space="preserve"> </w:t>
      </w:r>
      <w:r>
        <w:rPr>
          <w:rFonts w:hint="eastAsia" w:ascii="宋体" w:hAnsi="宋体"/>
          <w:sz w:val="25"/>
          <w:u w:val="single"/>
        </w:rPr>
        <w:t xml:space="preserve">    </w:t>
      </w:r>
      <w:r>
        <w:rPr>
          <w:rFonts w:ascii="宋体" w:hAnsi="宋体"/>
          <w:sz w:val="25"/>
        </w:rPr>
        <w:t>年</w:t>
      </w:r>
      <w:r>
        <w:rPr>
          <w:rFonts w:hint="eastAsia" w:ascii="宋体" w:hAnsi="宋体"/>
          <w:sz w:val="25"/>
        </w:rPr>
        <w:t xml:space="preserve"> </w:t>
      </w:r>
      <w:r>
        <w:rPr>
          <w:rFonts w:hint="eastAsia" w:ascii="宋体" w:hAnsi="宋体"/>
          <w:sz w:val="25"/>
          <w:u w:val="single"/>
        </w:rPr>
        <w:t xml:space="preserve"> </w:t>
      </w:r>
      <w:r>
        <w:rPr>
          <w:rFonts w:ascii="宋体" w:hAnsi="宋体"/>
          <w:sz w:val="25"/>
          <w:u w:val="single"/>
        </w:rPr>
        <w:t xml:space="preserve">   </w:t>
      </w:r>
      <w:r>
        <w:rPr>
          <w:rFonts w:ascii="宋体" w:hAnsi="宋体"/>
          <w:sz w:val="25"/>
        </w:rPr>
        <w:t>月</w:t>
      </w:r>
      <w:r>
        <w:rPr>
          <w:rFonts w:ascii="宋体" w:hAnsi="宋体"/>
          <w:sz w:val="25"/>
          <w:u w:val="single"/>
        </w:rPr>
        <w:t xml:space="preserve"> </w:t>
      </w:r>
      <w:r>
        <w:rPr>
          <w:rFonts w:hint="eastAsia" w:ascii="宋体" w:hAnsi="宋体"/>
          <w:sz w:val="25"/>
          <w:u w:val="single"/>
        </w:rPr>
        <w:t xml:space="preserve"> </w:t>
      </w:r>
      <w:r>
        <w:rPr>
          <w:rFonts w:ascii="宋体" w:hAnsi="宋体"/>
          <w:sz w:val="25"/>
          <w:u w:val="single"/>
        </w:rPr>
        <w:t xml:space="preserve">   </w:t>
      </w:r>
      <w:r>
        <w:rPr>
          <w:rFonts w:ascii="宋体" w:hAnsi="宋体"/>
          <w:sz w:val="25"/>
        </w:rPr>
        <w:t>日</w:t>
      </w:r>
    </w:p>
    <w:p w14:paraId="19812C93">
      <w:pPr>
        <w:spacing w:after="100" w:afterAutospacing="1"/>
        <w:jc w:val="center"/>
        <w:rPr>
          <w:rFonts w:hint="eastAsia" w:ascii="宋体" w:hAnsi="宋体"/>
          <w:b/>
          <w:sz w:val="24"/>
        </w:rPr>
      </w:pPr>
    </w:p>
    <w:p w14:paraId="6AA5AE3E">
      <w:pPr>
        <w:widowControl/>
        <w:spacing w:line="480" w:lineRule="exact"/>
        <w:rPr>
          <w:rFonts w:hint="eastAsia" w:ascii="宋体" w:hAnsi="宋体" w:cs="仿宋_GB2312"/>
          <w:kern w:val="0"/>
          <w:sz w:val="24"/>
        </w:rPr>
      </w:pPr>
    </w:p>
    <w:p w14:paraId="28768B38">
      <w:pPr>
        <w:pStyle w:val="2"/>
      </w:pPr>
    </w:p>
    <w:p w14:paraId="3F027DBC">
      <w:pPr>
        <w:pStyle w:val="2"/>
      </w:pPr>
    </w:p>
    <w:p w14:paraId="743BA9F1">
      <w:pPr>
        <w:pStyle w:val="2"/>
      </w:pPr>
    </w:p>
    <w:p w14:paraId="4ACF6FFD">
      <w:pPr>
        <w:pStyle w:val="9"/>
        <w:spacing w:line="420" w:lineRule="atLeast"/>
        <w:rPr>
          <w:rFonts w:hint="eastAsia" w:ascii="宋体" w:hAnsi="宋体" w:eastAsia="宋体" w:cs="仿宋_GB2312"/>
          <w:b/>
          <w:sz w:val="32"/>
        </w:rPr>
      </w:pPr>
      <w:r>
        <w:rPr>
          <w:rFonts w:hint="eastAsia" w:ascii="宋体" w:hAnsi="宋体" w:eastAsia="宋体" w:cs="仿宋_GB2312"/>
          <w:b/>
          <w:sz w:val="32"/>
        </w:rPr>
        <w:t>第六章 资格审查标准</w:t>
      </w:r>
    </w:p>
    <w:tbl>
      <w:tblPr>
        <w:tblStyle w:val="2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37"/>
        <w:gridCol w:w="3508"/>
        <w:gridCol w:w="3507"/>
      </w:tblGrid>
      <w:tr w14:paraId="7FDA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3" w:type="dxa"/>
            <w:vAlign w:val="center"/>
          </w:tcPr>
          <w:p w14:paraId="00E8B090">
            <w:pPr>
              <w:spacing w:line="400" w:lineRule="exact"/>
              <w:jc w:val="center"/>
              <w:rPr>
                <w:rFonts w:hint="eastAsia" w:ascii="宋体" w:hAnsi="宋体"/>
                <w:sz w:val="24"/>
              </w:rPr>
            </w:pPr>
            <w:r>
              <w:rPr>
                <w:rFonts w:hint="eastAsia" w:ascii="宋体" w:hAnsi="宋体"/>
                <w:sz w:val="24"/>
              </w:rPr>
              <w:t>序号</w:t>
            </w:r>
          </w:p>
        </w:tc>
        <w:tc>
          <w:tcPr>
            <w:tcW w:w="2237" w:type="dxa"/>
            <w:vAlign w:val="center"/>
          </w:tcPr>
          <w:p w14:paraId="463CCEE9">
            <w:pPr>
              <w:spacing w:line="400" w:lineRule="exact"/>
              <w:jc w:val="center"/>
              <w:rPr>
                <w:rFonts w:hint="eastAsia" w:ascii="宋体" w:hAnsi="宋体"/>
                <w:sz w:val="24"/>
              </w:rPr>
            </w:pPr>
            <w:r>
              <w:rPr>
                <w:rFonts w:hint="eastAsia" w:ascii="宋体" w:hAnsi="宋体"/>
                <w:sz w:val="24"/>
              </w:rPr>
              <w:t>项目内容</w:t>
            </w:r>
          </w:p>
        </w:tc>
        <w:tc>
          <w:tcPr>
            <w:tcW w:w="3508" w:type="dxa"/>
            <w:vAlign w:val="center"/>
          </w:tcPr>
          <w:p w14:paraId="6371F447">
            <w:pPr>
              <w:spacing w:line="400" w:lineRule="exact"/>
              <w:jc w:val="center"/>
              <w:rPr>
                <w:rFonts w:hint="eastAsia" w:ascii="宋体" w:hAnsi="宋体"/>
                <w:sz w:val="24"/>
              </w:rPr>
            </w:pPr>
            <w:r>
              <w:rPr>
                <w:rFonts w:hint="eastAsia" w:ascii="宋体" w:hAnsi="宋体"/>
                <w:sz w:val="24"/>
              </w:rPr>
              <w:t>合格条件</w:t>
            </w:r>
          </w:p>
        </w:tc>
        <w:tc>
          <w:tcPr>
            <w:tcW w:w="3507" w:type="dxa"/>
            <w:vAlign w:val="center"/>
          </w:tcPr>
          <w:p w14:paraId="62C6041D">
            <w:pPr>
              <w:spacing w:line="400" w:lineRule="exact"/>
              <w:jc w:val="center"/>
              <w:rPr>
                <w:rFonts w:hint="eastAsia" w:ascii="宋体" w:hAnsi="宋体"/>
                <w:sz w:val="24"/>
              </w:rPr>
            </w:pPr>
            <w:r>
              <w:rPr>
                <w:rFonts w:hint="eastAsia" w:ascii="宋体" w:hAnsi="宋体"/>
                <w:sz w:val="24"/>
              </w:rPr>
              <w:t>投标申请人具备的条件或说明</w:t>
            </w:r>
          </w:p>
        </w:tc>
      </w:tr>
      <w:tr w14:paraId="3756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13" w:type="dxa"/>
            <w:vAlign w:val="center"/>
          </w:tcPr>
          <w:p w14:paraId="66314ED6">
            <w:pPr>
              <w:spacing w:line="400" w:lineRule="exact"/>
              <w:jc w:val="center"/>
              <w:rPr>
                <w:rFonts w:hint="eastAsia" w:ascii="宋体" w:hAnsi="宋体"/>
                <w:sz w:val="24"/>
              </w:rPr>
            </w:pPr>
            <w:r>
              <w:rPr>
                <w:rFonts w:ascii="宋体" w:hAnsi="宋体"/>
                <w:sz w:val="24"/>
              </w:rPr>
              <w:t>1</w:t>
            </w:r>
          </w:p>
        </w:tc>
        <w:tc>
          <w:tcPr>
            <w:tcW w:w="2237" w:type="dxa"/>
            <w:vAlign w:val="center"/>
          </w:tcPr>
          <w:p w14:paraId="603DC72A">
            <w:pPr>
              <w:spacing w:line="400" w:lineRule="exact"/>
              <w:rPr>
                <w:rFonts w:hint="eastAsia" w:ascii="宋体" w:hAnsi="宋体"/>
                <w:sz w:val="24"/>
              </w:rPr>
            </w:pPr>
            <w:r>
              <w:rPr>
                <w:rFonts w:hint="eastAsia" w:ascii="宋体" w:hAnsi="宋体"/>
                <w:sz w:val="24"/>
              </w:rPr>
              <w:t>企业法人营业执照</w:t>
            </w:r>
          </w:p>
        </w:tc>
        <w:tc>
          <w:tcPr>
            <w:tcW w:w="3508" w:type="dxa"/>
            <w:vAlign w:val="center"/>
          </w:tcPr>
          <w:p w14:paraId="1B544CFA">
            <w:pPr>
              <w:spacing w:line="400" w:lineRule="exact"/>
              <w:rPr>
                <w:rFonts w:hint="eastAsia" w:ascii="宋体" w:hAnsi="宋体"/>
                <w:sz w:val="24"/>
              </w:rPr>
            </w:pPr>
            <w:r>
              <w:rPr>
                <w:rFonts w:hint="eastAsia" w:ascii="宋体" w:hAnsi="宋体"/>
                <w:sz w:val="24"/>
              </w:rPr>
              <w:t>具有有效的工商行政管理部门颁发的法人营业执照</w:t>
            </w:r>
            <w:r>
              <w:rPr>
                <w:rFonts w:ascii="宋体" w:hAnsi="宋体"/>
                <w:sz w:val="24"/>
              </w:rPr>
              <w:t xml:space="preserve"> </w:t>
            </w:r>
          </w:p>
        </w:tc>
        <w:tc>
          <w:tcPr>
            <w:tcW w:w="3507" w:type="dxa"/>
            <w:vAlign w:val="center"/>
          </w:tcPr>
          <w:p w14:paraId="5914209C">
            <w:pPr>
              <w:spacing w:line="400" w:lineRule="exact"/>
              <w:rPr>
                <w:rFonts w:hint="eastAsia" w:ascii="宋体" w:hAnsi="宋体"/>
                <w:sz w:val="24"/>
              </w:rPr>
            </w:pPr>
            <w:r>
              <w:rPr>
                <w:rFonts w:hint="eastAsia" w:ascii="宋体" w:hAnsi="宋体"/>
                <w:sz w:val="24"/>
              </w:rPr>
              <w:t>企业营业执照（副本）</w:t>
            </w:r>
          </w:p>
        </w:tc>
      </w:tr>
      <w:tr w14:paraId="2319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13" w:type="dxa"/>
            <w:vAlign w:val="center"/>
          </w:tcPr>
          <w:p w14:paraId="605080A6">
            <w:pPr>
              <w:spacing w:line="400" w:lineRule="exact"/>
              <w:jc w:val="center"/>
              <w:rPr>
                <w:rFonts w:hint="eastAsia" w:ascii="宋体" w:hAnsi="宋体"/>
                <w:sz w:val="24"/>
              </w:rPr>
            </w:pPr>
            <w:r>
              <w:rPr>
                <w:rFonts w:hint="eastAsia" w:ascii="宋体" w:hAnsi="宋体"/>
                <w:sz w:val="24"/>
              </w:rPr>
              <w:t>2</w:t>
            </w:r>
          </w:p>
        </w:tc>
        <w:tc>
          <w:tcPr>
            <w:tcW w:w="2237" w:type="dxa"/>
            <w:vAlign w:val="center"/>
          </w:tcPr>
          <w:p w14:paraId="2B1D43C4">
            <w:pPr>
              <w:spacing w:line="400" w:lineRule="exact"/>
              <w:rPr>
                <w:rFonts w:hint="eastAsia" w:ascii="宋体" w:hAnsi="宋体"/>
                <w:sz w:val="24"/>
              </w:rPr>
            </w:pPr>
            <w:r>
              <w:rPr>
                <w:rFonts w:hint="eastAsia" w:ascii="宋体" w:hAnsi="宋体"/>
                <w:sz w:val="24"/>
              </w:rPr>
              <w:t>企业资质类别等级</w:t>
            </w:r>
          </w:p>
        </w:tc>
        <w:tc>
          <w:tcPr>
            <w:tcW w:w="3508" w:type="dxa"/>
            <w:vAlign w:val="center"/>
          </w:tcPr>
          <w:p w14:paraId="237F5E94">
            <w:pPr>
              <w:spacing w:line="400" w:lineRule="exact"/>
              <w:rPr>
                <w:rFonts w:hint="eastAsia" w:ascii="宋体" w:hAnsi="宋体"/>
                <w:sz w:val="24"/>
              </w:rPr>
            </w:pPr>
            <w:r>
              <w:rPr>
                <w:rFonts w:hint="eastAsia" w:ascii="宋体" w:hAnsi="宋体"/>
                <w:sz w:val="24"/>
              </w:rPr>
              <w:t>具备工程设计综合甲级资质或建筑行业乙级及以上设计资质或建筑行业(建筑工程)乙级及以上设计资质</w:t>
            </w:r>
          </w:p>
        </w:tc>
        <w:tc>
          <w:tcPr>
            <w:tcW w:w="3507" w:type="dxa"/>
            <w:vAlign w:val="center"/>
          </w:tcPr>
          <w:p w14:paraId="4C758A84">
            <w:pPr>
              <w:spacing w:line="400" w:lineRule="exact"/>
              <w:rPr>
                <w:rFonts w:hint="eastAsia" w:ascii="宋体" w:hAnsi="宋体"/>
                <w:sz w:val="24"/>
              </w:rPr>
            </w:pPr>
            <w:r>
              <w:rPr>
                <w:rFonts w:hint="eastAsia" w:ascii="宋体" w:hAnsi="宋体"/>
                <w:sz w:val="24"/>
              </w:rPr>
              <w:t>企业资质证书（副本）</w:t>
            </w:r>
          </w:p>
        </w:tc>
      </w:tr>
      <w:tr w14:paraId="232E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13" w:type="dxa"/>
            <w:vAlign w:val="center"/>
          </w:tcPr>
          <w:p w14:paraId="4EF35C28">
            <w:pPr>
              <w:spacing w:line="400" w:lineRule="exact"/>
              <w:jc w:val="center"/>
              <w:rPr>
                <w:rFonts w:hint="eastAsia" w:ascii="宋体" w:hAnsi="宋体"/>
                <w:sz w:val="24"/>
              </w:rPr>
            </w:pPr>
            <w:r>
              <w:rPr>
                <w:rFonts w:hint="eastAsia" w:ascii="宋体" w:hAnsi="宋体"/>
              </w:rPr>
              <w:t>3</w:t>
            </w:r>
          </w:p>
        </w:tc>
        <w:tc>
          <w:tcPr>
            <w:tcW w:w="2237" w:type="dxa"/>
            <w:vAlign w:val="center"/>
          </w:tcPr>
          <w:p w14:paraId="0AA138AE">
            <w:pPr>
              <w:spacing w:line="400" w:lineRule="exact"/>
              <w:rPr>
                <w:rFonts w:hint="eastAsia" w:ascii="宋体" w:hAnsi="宋体"/>
                <w:spacing w:val="-6"/>
                <w:sz w:val="24"/>
              </w:rPr>
            </w:pPr>
            <w:r>
              <w:rPr>
                <w:rFonts w:hint="eastAsia" w:ascii="宋体" w:hAnsi="宋体"/>
                <w:spacing w:val="-6"/>
                <w:sz w:val="24"/>
              </w:rPr>
              <w:t>拟派项目负责人</w:t>
            </w:r>
          </w:p>
        </w:tc>
        <w:tc>
          <w:tcPr>
            <w:tcW w:w="3508" w:type="dxa"/>
            <w:vAlign w:val="center"/>
          </w:tcPr>
          <w:p w14:paraId="760A83F2">
            <w:pPr>
              <w:spacing w:line="400" w:lineRule="exact"/>
              <w:rPr>
                <w:rFonts w:hint="eastAsia" w:ascii="宋体" w:hAnsi="宋体"/>
                <w:spacing w:val="-6"/>
                <w:sz w:val="24"/>
              </w:rPr>
            </w:pPr>
            <w:r>
              <w:rPr>
                <w:rFonts w:hint="eastAsia" w:ascii="宋体" w:hAnsi="宋体"/>
                <w:spacing w:val="-6"/>
                <w:sz w:val="24"/>
              </w:rPr>
              <w:t>具有建筑类工程师职称</w:t>
            </w:r>
          </w:p>
        </w:tc>
        <w:tc>
          <w:tcPr>
            <w:tcW w:w="3507" w:type="dxa"/>
            <w:vAlign w:val="center"/>
          </w:tcPr>
          <w:p w14:paraId="2347C034">
            <w:pPr>
              <w:spacing w:line="400" w:lineRule="exact"/>
              <w:rPr>
                <w:rFonts w:hint="eastAsia" w:ascii="宋体" w:hAnsi="宋体"/>
                <w:spacing w:val="-6"/>
                <w:sz w:val="24"/>
              </w:rPr>
            </w:pPr>
            <w:r>
              <w:rPr>
                <w:rFonts w:hint="eastAsia" w:ascii="宋体" w:hAnsi="宋体"/>
                <w:spacing w:val="-6"/>
                <w:sz w:val="24"/>
              </w:rPr>
              <w:t>提供职称证书</w:t>
            </w:r>
          </w:p>
        </w:tc>
      </w:tr>
      <w:tr w14:paraId="23D5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13" w:type="dxa"/>
            <w:vAlign w:val="center"/>
          </w:tcPr>
          <w:p w14:paraId="6DBE703B">
            <w:pPr>
              <w:spacing w:line="400" w:lineRule="exact"/>
              <w:jc w:val="center"/>
              <w:rPr>
                <w:rFonts w:hint="eastAsia" w:ascii="宋体" w:hAnsi="宋体"/>
                <w:sz w:val="24"/>
              </w:rPr>
            </w:pPr>
            <w:r>
              <w:rPr>
                <w:rFonts w:hint="eastAsia" w:ascii="宋体" w:hAnsi="宋体"/>
                <w:sz w:val="24"/>
              </w:rPr>
              <w:t>4</w:t>
            </w:r>
          </w:p>
        </w:tc>
        <w:tc>
          <w:tcPr>
            <w:tcW w:w="2237" w:type="dxa"/>
            <w:vAlign w:val="center"/>
          </w:tcPr>
          <w:p w14:paraId="7966CB45">
            <w:pPr>
              <w:spacing w:line="400" w:lineRule="exact"/>
              <w:rPr>
                <w:rFonts w:hint="eastAsia" w:ascii="宋体" w:hAnsi="宋体"/>
                <w:spacing w:val="-6"/>
                <w:sz w:val="24"/>
              </w:rPr>
            </w:pPr>
            <w:r>
              <w:rPr>
                <w:rFonts w:hint="eastAsia" w:ascii="宋体" w:hAnsi="宋体"/>
                <w:spacing w:val="-6"/>
                <w:sz w:val="24"/>
              </w:rPr>
              <w:t>委托代理人、拟派项目负责人为公司正式员工</w:t>
            </w:r>
          </w:p>
        </w:tc>
        <w:tc>
          <w:tcPr>
            <w:tcW w:w="3508" w:type="dxa"/>
            <w:vAlign w:val="center"/>
          </w:tcPr>
          <w:p w14:paraId="76D605EC">
            <w:pPr>
              <w:spacing w:line="260" w:lineRule="exact"/>
              <w:rPr>
                <w:rFonts w:hint="eastAsia" w:ascii="宋体" w:hAnsi="宋体"/>
                <w:spacing w:val="-6"/>
                <w:sz w:val="24"/>
              </w:rPr>
            </w:pPr>
            <w:r>
              <w:rPr>
                <w:rFonts w:hint="eastAsia" w:ascii="宋体" w:hAnsi="宋体"/>
                <w:spacing w:val="-6"/>
                <w:sz w:val="24"/>
              </w:rPr>
              <w:t>1、投标企业与委托代理人、拟派项目负责人签订的有效劳动合同书；</w:t>
            </w:r>
          </w:p>
          <w:p w14:paraId="104CD8B3">
            <w:pPr>
              <w:spacing w:line="400" w:lineRule="exact"/>
              <w:rPr>
                <w:rFonts w:hint="eastAsia" w:ascii="宋体" w:hAnsi="宋体"/>
                <w:spacing w:val="-6"/>
                <w:sz w:val="24"/>
              </w:rPr>
            </w:pPr>
          </w:p>
        </w:tc>
        <w:tc>
          <w:tcPr>
            <w:tcW w:w="3507" w:type="dxa"/>
            <w:vAlign w:val="center"/>
          </w:tcPr>
          <w:p w14:paraId="489F70C2">
            <w:pPr>
              <w:spacing w:line="260" w:lineRule="exact"/>
              <w:rPr>
                <w:rFonts w:hint="eastAsia" w:ascii="宋体" w:hAnsi="宋体"/>
                <w:spacing w:val="-6"/>
                <w:sz w:val="24"/>
              </w:rPr>
            </w:pPr>
            <w:r>
              <w:rPr>
                <w:rFonts w:hint="eastAsia" w:ascii="宋体" w:hAnsi="宋体"/>
                <w:spacing w:val="-6"/>
                <w:sz w:val="24"/>
              </w:rPr>
              <w:t>1、有效劳动合同书</w:t>
            </w:r>
          </w:p>
          <w:p w14:paraId="2839AE5B">
            <w:pPr>
              <w:spacing w:line="400" w:lineRule="exact"/>
              <w:rPr>
                <w:rFonts w:hint="eastAsia" w:ascii="宋体" w:hAnsi="宋体"/>
                <w:spacing w:val="-6"/>
                <w:sz w:val="24"/>
              </w:rPr>
            </w:pPr>
          </w:p>
        </w:tc>
      </w:tr>
      <w:tr w14:paraId="79A7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13" w:type="dxa"/>
            <w:vAlign w:val="center"/>
          </w:tcPr>
          <w:p w14:paraId="4D6EC97B">
            <w:pPr>
              <w:spacing w:line="400" w:lineRule="exact"/>
              <w:jc w:val="center"/>
              <w:rPr>
                <w:rFonts w:hint="eastAsia" w:ascii="宋体" w:hAnsi="宋体"/>
                <w:sz w:val="24"/>
              </w:rPr>
            </w:pPr>
            <w:r>
              <w:rPr>
                <w:rFonts w:hint="eastAsia" w:ascii="宋体" w:hAnsi="宋体"/>
                <w:sz w:val="24"/>
              </w:rPr>
              <w:t>5</w:t>
            </w:r>
          </w:p>
        </w:tc>
        <w:tc>
          <w:tcPr>
            <w:tcW w:w="2237" w:type="dxa"/>
            <w:vAlign w:val="center"/>
          </w:tcPr>
          <w:p w14:paraId="0D9915EE">
            <w:pPr>
              <w:spacing w:line="400" w:lineRule="exact"/>
              <w:rPr>
                <w:rFonts w:hint="eastAsia" w:ascii="宋体" w:hAnsi="宋体"/>
                <w:spacing w:val="-6"/>
                <w:sz w:val="24"/>
              </w:rPr>
            </w:pPr>
            <w:r>
              <w:rPr>
                <w:rFonts w:hint="eastAsia" w:ascii="宋体" w:hAnsi="宋体"/>
                <w:spacing w:val="-6"/>
                <w:sz w:val="24"/>
              </w:rPr>
              <w:t>投标诚信</w:t>
            </w:r>
          </w:p>
        </w:tc>
        <w:tc>
          <w:tcPr>
            <w:tcW w:w="3508" w:type="dxa"/>
            <w:vAlign w:val="center"/>
          </w:tcPr>
          <w:p w14:paraId="6D0CC116">
            <w:pPr>
              <w:spacing w:line="400" w:lineRule="exact"/>
              <w:rPr>
                <w:rFonts w:hint="eastAsia" w:ascii="宋体" w:hAnsi="宋体"/>
                <w:spacing w:val="-6"/>
                <w:sz w:val="24"/>
              </w:rPr>
            </w:pPr>
            <w:r>
              <w:rPr>
                <w:rFonts w:hint="eastAsia" w:ascii="宋体" w:hAnsi="宋体"/>
                <w:spacing w:val="-6"/>
                <w:sz w:val="24"/>
              </w:rPr>
              <w:t>按诚信承诺书执行</w:t>
            </w:r>
          </w:p>
        </w:tc>
        <w:tc>
          <w:tcPr>
            <w:tcW w:w="3507" w:type="dxa"/>
            <w:vAlign w:val="center"/>
          </w:tcPr>
          <w:p w14:paraId="7E724EBE">
            <w:pPr>
              <w:spacing w:line="400" w:lineRule="exact"/>
              <w:rPr>
                <w:rFonts w:hint="eastAsia" w:ascii="宋体" w:hAnsi="宋体"/>
                <w:spacing w:val="-6"/>
                <w:sz w:val="24"/>
              </w:rPr>
            </w:pPr>
            <w:r>
              <w:rPr>
                <w:rFonts w:hint="eastAsia" w:ascii="宋体" w:hAnsi="宋体"/>
                <w:spacing w:val="-6"/>
                <w:sz w:val="24"/>
              </w:rPr>
              <w:t>企业法定代表人签名或盖章并加盖单位公章的承诺书（格式见附件）</w:t>
            </w:r>
          </w:p>
        </w:tc>
      </w:tr>
      <w:tr w14:paraId="6DA8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3" w:type="dxa"/>
            <w:vAlign w:val="center"/>
          </w:tcPr>
          <w:p w14:paraId="11B5E682">
            <w:pPr>
              <w:spacing w:line="400" w:lineRule="exact"/>
              <w:jc w:val="center"/>
              <w:rPr>
                <w:rFonts w:hint="eastAsia" w:ascii="宋体" w:hAnsi="宋体"/>
                <w:sz w:val="24"/>
              </w:rPr>
            </w:pPr>
            <w:r>
              <w:rPr>
                <w:rFonts w:hint="eastAsia" w:ascii="宋体" w:hAnsi="宋体"/>
                <w:sz w:val="24"/>
              </w:rPr>
              <w:t>6</w:t>
            </w:r>
          </w:p>
        </w:tc>
        <w:tc>
          <w:tcPr>
            <w:tcW w:w="2237" w:type="dxa"/>
            <w:vAlign w:val="center"/>
          </w:tcPr>
          <w:p w14:paraId="30108E9E">
            <w:pPr>
              <w:spacing w:line="400" w:lineRule="exact"/>
              <w:rPr>
                <w:rFonts w:hint="eastAsia" w:ascii="宋体" w:hAnsi="宋体"/>
                <w:spacing w:val="-6"/>
                <w:sz w:val="24"/>
              </w:rPr>
            </w:pPr>
            <w:r>
              <w:rPr>
                <w:rFonts w:hint="eastAsia" w:ascii="宋体" w:hAnsi="宋体"/>
                <w:spacing w:val="-6"/>
                <w:sz w:val="24"/>
              </w:rPr>
              <w:t>现场踏勘承诺书</w:t>
            </w:r>
          </w:p>
        </w:tc>
        <w:tc>
          <w:tcPr>
            <w:tcW w:w="3508" w:type="dxa"/>
            <w:vAlign w:val="center"/>
          </w:tcPr>
          <w:p w14:paraId="1DB0316B">
            <w:pPr>
              <w:spacing w:line="400" w:lineRule="exact"/>
              <w:rPr>
                <w:rFonts w:hint="eastAsia" w:ascii="宋体" w:hAnsi="宋体"/>
                <w:spacing w:val="-6"/>
                <w:sz w:val="24"/>
              </w:rPr>
            </w:pPr>
            <w:r>
              <w:rPr>
                <w:rFonts w:hint="eastAsia" w:ascii="宋体" w:hAnsi="宋体"/>
                <w:spacing w:val="-6"/>
                <w:sz w:val="24"/>
              </w:rPr>
              <w:t>按现场踏勘承诺书执行</w:t>
            </w:r>
          </w:p>
        </w:tc>
        <w:tc>
          <w:tcPr>
            <w:tcW w:w="3507" w:type="dxa"/>
            <w:vAlign w:val="center"/>
          </w:tcPr>
          <w:p w14:paraId="0CD490F3">
            <w:pPr>
              <w:spacing w:line="400" w:lineRule="exact"/>
              <w:rPr>
                <w:rFonts w:hint="eastAsia" w:ascii="宋体" w:hAnsi="宋体"/>
                <w:spacing w:val="-6"/>
                <w:sz w:val="24"/>
              </w:rPr>
            </w:pPr>
            <w:r>
              <w:rPr>
                <w:rFonts w:hint="eastAsia" w:ascii="宋体" w:hAnsi="宋体"/>
                <w:spacing w:val="-6"/>
                <w:sz w:val="24"/>
              </w:rPr>
              <w:t>企业法定代表人签名或盖章并加盖单位公章的承诺书（格式见附件）</w:t>
            </w:r>
          </w:p>
        </w:tc>
      </w:tr>
    </w:tbl>
    <w:p w14:paraId="0D7833C8">
      <w:pPr>
        <w:pStyle w:val="49"/>
        <w:spacing w:line="400" w:lineRule="exact"/>
        <w:rPr>
          <w:rFonts w:hint="eastAsia" w:hAnsi="宋体" w:cs="仿宋_GB2312"/>
          <w:color w:val="auto"/>
          <w:spacing w:val="60"/>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5BBFC"/>
    <w:multiLevelType w:val="singleLevel"/>
    <w:tmpl w:val="A135BBFC"/>
    <w:lvl w:ilvl="0" w:tentative="0">
      <w:start w:val="1"/>
      <w:numFmt w:val="decimal"/>
      <w:suff w:val="nothing"/>
      <w:lvlText w:val="（%1）"/>
      <w:lvlJc w:val="left"/>
    </w:lvl>
  </w:abstractNum>
  <w:abstractNum w:abstractNumId="1">
    <w:nsid w:val="AB329AEF"/>
    <w:multiLevelType w:val="singleLevel"/>
    <w:tmpl w:val="AB329AEF"/>
    <w:lvl w:ilvl="0" w:tentative="0">
      <w:start w:val="7"/>
      <w:numFmt w:val="decimal"/>
      <w:lvlText w:val="%1."/>
      <w:lvlJc w:val="left"/>
      <w:pPr>
        <w:tabs>
          <w:tab w:val="left" w:pos="312"/>
        </w:tabs>
      </w:pPr>
    </w:lvl>
  </w:abstractNum>
  <w:abstractNum w:abstractNumId="2">
    <w:nsid w:val="FDCF796D"/>
    <w:multiLevelType w:val="singleLevel"/>
    <w:tmpl w:val="FDCF796D"/>
    <w:lvl w:ilvl="0" w:tentative="0">
      <w:start w:val="2"/>
      <w:numFmt w:val="chineseCounting"/>
      <w:suff w:val="space"/>
      <w:lvlText w:val="第%1章"/>
      <w:lvlJc w:val="left"/>
      <w:rPr>
        <w:rFonts w:hint="eastAsia"/>
      </w:rPr>
    </w:lvl>
  </w:abstractNum>
  <w:abstractNum w:abstractNumId="3">
    <w:nsid w:val="00000017"/>
    <w:multiLevelType w:val="multilevel"/>
    <w:tmpl w:val="00000017"/>
    <w:lvl w:ilvl="0" w:tentative="0">
      <w:start w:val="6"/>
      <w:numFmt w:val="decimal"/>
      <w:lvlText w:val="%1"/>
      <w:lvlJc w:val="left"/>
      <w:pPr>
        <w:tabs>
          <w:tab w:val="left" w:pos="600"/>
        </w:tabs>
        <w:ind w:left="600" w:hanging="600"/>
      </w:pPr>
      <w:rPr>
        <w:rFonts w:hint="default"/>
      </w:rPr>
    </w:lvl>
    <w:lvl w:ilvl="1" w:tentative="0">
      <w:start w:val="2"/>
      <w:numFmt w:val="decimal"/>
      <w:lvlText w:val="%1.%2"/>
      <w:lvlJc w:val="left"/>
      <w:pPr>
        <w:tabs>
          <w:tab w:val="left" w:pos="1080"/>
        </w:tabs>
        <w:ind w:left="1080" w:hanging="600"/>
      </w:pPr>
      <w:rPr>
        <w:rFonts w:hint="default"/>
      </w:rPr>
    </w:lvl>
    <w:lvl w:ilvl="2" w:tentative="0">
      <w:start w:val="2"/>
      <w:numFmt w:val="decimal"/>
      <w:lvlText w:val="%1.%2.%3"/>
      <w:lvlJc w:val="left"/>
      <w:pPr>
        <w:tabs>
          <w:tab w:val="left" w:pos="1680"/>
        </w:tabs>
        <w:ind w:left="1680" w:hanging="720"/>
      </w:pPr>
      <w:rPr>
        <w:rFonts w:hint="default"/>
      </w:rPr>
    </w:lvl>
    <w:lvl w:ilvl="3" w:tentative="0">
      <w:start w:val="1"/>
      <w:numFmt w:val="decimal"/>
      <w:lvlText w:val="%1.%2.%3.%4"/>
      <w:lvlJc w:val="left"/>
      <w:pPr>
        <w:tabs>
          <w:tab w:val="left" w:pos="2520"/>
        </w:tabs>
        <w:ind w:left="2520" w:hanging="1080"/>
      </w:pPr>
      <w:rPr>
        <w:rFonts w:hint="default"/>
      </w:rPr>
    </w:lvl>
    <w:lvl w:ilvl="4" w:tentative="0">
      <w:start w:val="1"/>
      <w:numFmt w:val="decimal"/>
      <w:lvlText w:val="%1.%2.%3.%4.%5"/>
      <w:lvlJc w:val="left"/>
      <w:pPr>
        <w:tabs>
          <w:tab w:val="left" w:pos="3000"/>
        </w:tabs>
        <w:ind w:left="3000" w:hanging="1080"/>
      </w:pPr>
      <w:rPr>
        <w:rFonts w:hint="default"/>
      </w:rPr>
    </w:lvl>
    <w:lvl w:ilvl="5" w:tentative="0">
      <w:start w:val="1"/>
      <w:numFmt w:val="decimal"/>
      <w:lvlText w:val="%1.%2.%3.%4.%5.%6"/>
      <w:lvlJc w:val="left"/>
      <w:pPr>
        <w:tabs>
          <w:tab w:val="left" w:pos="3840"/>
        </w:tabs>
        <w:ind w:left="3840" w:hanging="1440"/>
      </w:pPr>
      <w:rPr>
        <w:rFonts w:hint="default"/>
      </w:rPr>
    </w:lvl>
    <w:lvl w:ilvl="6" w:tentative="0">
      <w:start w:val="1"/>
      <w:numFmt w:val="decimal"/>
      <w:lvlText w:val="%1.%2.%3.%4.%5.%6.%7"/>
      <w:lvlJc w:val="left"/>
      <w:pPr>
        <w:tabs>
          <w:tab w:val="left" w:pos="4680"/>
        </w:tabs>
        <w:ind w:left="4680" w:hanging="1800"/>
      </w:pPr>
      <w:rPr>
        <w:rFonts w:hint="default"/>
      </w:rPr>
    </w:lvl>
    <w:lvl w:ilvl="7" w:tentative="0">
      <w:start w:val="1"/>
      <w:numFmt w:val="decimal"/>
      <w:lvlText w:val="%1.%2.%3.%4.%5.%6.%7.%8"/>
      <w:lvlJc w:val="left"/>
      <w:pPr>
        <w:tabs>
          <w:tab w:val="left" w:pos="5160"/>
        </w:tabs>
        <w:ind w:left="5160" w:hanging="1800"/>
      </w:pPr>
      <w:rPr>
        <w:rFonts w:hint="default"/>
      </w:rPr>
    </w:lvl>
    <w:lvl w:ilvl="8" w:tentative="0">
      <w:start w:val="1"/>
      <w:numFmt w:val="decimal"/>
      <w:lvlText w:val="%1.%2.%3.%4.%5.%6.%7.%8.%9"/>
      <w:lvlJc w:val="left"/>
      <w:pPr>
        <w:tabs>
          <w:tab w:val="left" w:pos="6000"/>
        </w:tabs>
        <w:ind w:left="6000" w:hanging="2160"/>
      </w:pPr>
      <w:rPr>
        <w:rFonts w:hint="default"/>
      </w:rPr>
    </w:lvl>
  </w:abstractNum>
  <w:abstractNum w:abstractNumId="4">
    <w:nsid w:val="00000018"/>
    <w:multiLevelType w:val="multilevel"/>
    <w:tmpl w:val="00000018"/>
    <w:lvl w:ilvl="0" w:tentative="0">
      <w:start w:val="1"/>
      <w:numFmt w:val="decimal"/>
      <w:lvlText w:val="6.2.%1"/>
      <w:lvlJc w:val="left"/>
      <w:pPr>
        <w:tabs>
          <w:tab w:val="left" w:pos="420"/>
        </w:tabs>
        <w:ind w:left="420" w:hanging="42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A"/>
    <w:multiLevelType w:val="multilevel"/>
    <w:tmpl w:val="0000001A"/>
    <w:lvl w:ilvl="0" w:tentative="0">
      <w:start w:val="1"/>
      <w:numFmt w:val="decimal"/>
      <w:lvlText w:val="6.1.%1"/>
      <w:lvlJc w:val="left"/>
      <w:pPr>
        <w:tabs>
          <w:tab w:val="left" w:pos="420"/>
        </w:tabs>
        <w:ind w:left="420" w:hanging="42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C"/>
    <w:multiLevelType w:val="multilevel"/>
    <w:tmpl w:val="0000001C"/>
    <w:lvl w:ilvl="0" w:tentative="0">
      <w:start w:val="6"/>
      <w:numFmt w:val="decimal"/>
      <w:lvlText w:val="%1"/>
      <w:lvlJc w:val="left"/>
      <w:pPr>
        <w:tabs>
          <w:tab w:val="left" w:pos="600"/>
        </w:tabs>
        <w:ind w:left="600" w:hanging="600"/>
      </w:pPr>
      <w:rPr>
        <w:rFonts w:hint="default"/>
      </w:rPr>
    </w:lvl>
    <w:lvl w:ilvl="1" w:tentative="0">
      <w:start w:val="1"/>
      <w:numFmt w:val="decimal"/>
      <w:lvlText w:val="%1.%2"/>
      <w:lvlJc w:val="left"/>
      <w:pPr>
        <w:tabs>
          <w:tab w:val="left" w:pos="1080"/>
        </w:tabs>
        <w:ind w:left="1080" w:hanging="600"/>
      </w:pPr>
      <w:rPr>
        <w:rFonts w:hint="default"/>
      </w:rPr>
    </w:lvl>
    <w:lvl w:ilvl="2" w:tentative="0">
      <w:start w:val="1"/>
      <w:numFmt w:val="decimal"/>
      <w:lvlText w:val="%1.%2.%3"/>
      <w:lvlJc w:val="left"/>
      <w:pPr>
        <w:tabs>
          <w:tab w:val="left" w:pos="1680"/>
        </w:tabs>
        <w:ind w:left="1680" w:hanging="720"/>
      </w:pPr>
      <w:rPr>
        <w:rFonts w:hint="default"/>
      </w:rPr>
    </w:lvl>
    <w:lvl w:ilvl="3" w:tentative="0">
      <w:start w:val="1"/>
      <w:numFmt w:val="decimal"/>
      <w:lvlText w:val="%1.%2.%3.%4"/>
      <w:lvlJc w:val="left"/>
      <w:pPr>
        <w:tabs>
          <w:tab w:val="left" w:pos="2520"/>
        </w:tabs>
        <w:ind w:left="2520" w:hanging="1080"/>
      </w:pPr>
      <w:rPr>
        <w:rFonts w:hint="default"/>
      </w:rPr>
    </w:lvl>
    <w:lvl w:ilvl="4" w:tentative="0">
      <w:start w:val="1"/>
      <w:numFmt w:val="decimal"/>
      <w:lvlText w:val="%1.%2.%3.%4.%5"/>
      <w:lvlJc w:val="left"/>
      <w:pPr>
        <w:tabs>
          <w:tab w:val="left" w:pos="3000"/>
        </w:tabs>
        <w:ind w:left="3000" w:hanging="1080"/>
      </w:pPr>
      <w:rPr>
        <w:rFonts w:hint="default"/>
      </w:rPr>
    </w:lvl>
    <w:lvl w:ilvl="5" w:tentative="0">
      <w:start w:val="1"/>
      <w:numFmt w:val="decimal"/>
      <w:lvlText w:val="%1.%2.%3.%4.%5.%6"/>
      <w:lvlJc w:val="left"/>
      <w:pPr>
        <w:tabs>
          <w:tab w:val="left" w:pos="3840"/>
        </w:tabs>
        <w:ind w:left="3840" w:hanging="1440"/>
      </w:pPr>
      <w:rPr>
        <w:rFonts w:hint="default"/>
      </w:rPr>
    </w:lvl>
    <w:lvl w:ilvl="6" w:tentative="0">
      <w:start w:val="1"/>
      <w:numFmt w:val="decimal"/>
      <w:lvlText w:val="%1.%2.%3.%4.%5.%6.%7"/>
      <w:lvlJc w:val="left"/>
      <w:pPr>
        <w:tabs>
          <w:tab w:val="left" w:pos="4680"/>
        </w:tabs>
        <w:ind w:left="4680" w:hanging="1800"/>
      </w:pPr>
      <w:rPr>
        <w:rFonts w:hint="default"/>
      </w:rPr>
    </w:lvl>
    <w:lvl w:ilvl="7" w:tentative="0">
      <w:start w:val="1"/>
      <w:numFmt w:val="decimal"/>
      <w:lvlText w:val="%1.%2.%3.%4.%5.%6.%7.%8"/>
      <w:lvlJc w:val="left"/>
      <w:pPr>
        <w:tabs>
          <w:tab w:val="left" w:pos="5160"/>
        </w:tabs>
        <w:ind w:left="5160" w:hanging="1800"/>
      </w:pPr>
      <w:rPr>
        <w:rFonts w:hint="default"/>
      </w:rPr>
    </w:lvl>
    <w:lvl w:ilvl="8" w:tentative="0">
      <w:start w:val="1"/>
      <w:numFmt w:val="decimal"/>
      <w:lvlText w:val="%1.%2.%3.%4.%5.%6.%7.%8.%9"/>
      <w:lvlJc w:val="left"/>
      <w:pPr>
        <w:tabs>
          <w:tab w:val="left" w:pos="6000"/>
        </w:tabs>
        <w:ind w:left="6000" w:hanging="2160"/>
      </w:pPr>
      <w:rPr>
        <w:rFonts w:hint="default"/>
      </w:rPr>
    </w:lvl>
  </w:abstractNum>
  <w:abstractNum w:abstractNumId="7">
    <w:nsid w:val="0000001D"/>
    <w:multiLevelType w:val="multilevel"/>
    <w:tmpl w:val="0000001D"/>
    <w:lvl w:ilvl="0" w:tentative="0">
      <w:start w:val="1"/>
      <w:numFmt w:val="decimal"/>
      <w:lvlText w:val="7.%1"/>
      <w:lvlJc w:val="left"/>
      <w:pPr>
        <w:tabs>
          <w:tab w:val="left" w:pos="420"/>
        </w:tabs>
        <w:ind w:left="420" w:hanging="42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20F6421"/>
    <w:multiLevelType w:val="singleLevel"/>
    <w:tmpl w:val="720F642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jc2N2QxNGNlZDM3MWVjM2I2YzM0NTQ4ODYxYjQifQ=="/>
  </w:docVars>
  <w:rsids>
    <w:rsidRoot w:val="004B0ED8"/>
    <w:rsid w:val="000069AE"/>
    <w:rsid w:val="000168B2"/>
    <w:rsid w:val="00022CD4"/>
    <w:rsid w:val="00024639"/>
    <w:rsid w:val="00027301"/>
    <w:rsid w:val="0003312D"/>
    <w:rsid w:val="00035D57"/>
    <w:rsid w:val="00045892"/>
    <w:rsid w:val="00045C40"/>
    <w:rsid w:val="00057ABA"/>
    <w:rsid w:val="0006490F"/>
    <w:rsid w:val="0007132E"/>
    <w:rsid w:val="000A5145"/>
    <w:rsid w:val="000A696F"/>
    <w:rsid w:val="000B13F5"/>
    <w:rsid w:val="000B4185"/>
    <w:rsid w:val="000C6B11"/>
    <w:rsid w:val="000D5B76"/>
    <w:rsid w:val="000E68E4"/>
    <w:rsid w:val="001201D0"/>
    <w:rsid w:val="0012125F"/>
    <w:rsid w:val="00124D16"/>
    <w:rsid w:val="00136E65"/>
    <w:rsid w:val="001427E9"/>
    <w:rsid w:val="001470F9"/>
    <w:rsid w:val="00151015"/>
    <w:rsid w:val="001720CC"/>
    <w:rsid w:val="001808D6"/>
    <w:rsid w:val="00185653"/>
    <w:rsid w:val="00186779"/>
    <w:rsid w:val="00190144"/>
    <w:rsid w:val="00194A1C"/>
    <w:rsid w:val="00196EAE"/>
    <w:rsid w:val="001A37E9"/>
    <w:rsid w:val="001A78F8"/>
    <w:rsid w:val="001B1148"/>
    <w:rsid w:val="001B3821"/>
    <w:rsid w:val="001D1568"/>
    <w:rsid w:val="001E265A"/>
    <w:rsid w:val="001E42F3"/>
    <w:rsid w:val="001E5737"/>
    <w:rsid w:val="001E6BE4"/>
    <w:rsid w:val="001E7B35"/>
    <w:rsid w:val="001F0445"/>
    <w:rsid w:val="001F2A8E"/>
    <w:rsid w:val="00227FC0"/>
    <w:rsid w:val="00241BD6"/>
    <w:rsid w:val="00245376"/>
    <w:rsid w:val="00257DF0"/>
    <w:rsid w:val="00271759"/>
    <w:rsid w:val="0027590A"/>
    <w:rsid w:val="00275DDA"/>
    <w:rsid w:val="00280AB7"/>
    <w:rsid w:val="00283D10"/>
    <w:rsid w:val="002936D4"/>
    <w:rsid w:val="002A4512"/>
    <w:rsid w:val="002A631C"/>
    <w:rsid w:val="002B5842"/>
    <w:rsid w:val="002D3258"/>
    <w:rsid w:val="002E00B3"/>
    <w:rsid w:val="002E5D43"/>
    <w:rsid w:val="002E69E5"/>
    <w:rsid w:val="002F3417"/>
    <w:rsid w:val="003149F5"/>
    <w:rsid w:val="00316443"/>
    <w:rsid w:val="0032219B"/>
    <w:rsid w:val="00326F9D"/>
    <w:rsid w:val="00335829"/>
    <w:rsid w:val="00335C43"/>
    <w:rsid w:val="00336E58"/>
    <w:rsid w:val="00344BFE"/>
    <w:rsid w:val="00346857"/>
    <w:rsid w:val="00347E4D"/>
    <w:rsid w:val="00350A99"/>
    <w:rsid w:val="0036246A"/>
    <w:rsid w:val="00381DE5"/>
    <w:rsid w:val="00385DF4"/>
    <w:rsid w:val="00385FBD"/>
    <w:rsid w:val="00385FFB"/>
    <w:rsid w:val="003918B5"/>
    <w:rsid w:val="003A530F"/>
    <w:rsid w:val="003D0ADD"/>
    <w:rsid w:val="003D2939"/>
    <w:rsid w:val="003E3044"/>
    <w:rsid w:val="003F5CCD"/>
    <w:rsid w:val="00403AA7"/>
    <w:rsid w:val="00406C79"/>
    <w:rsid w:val="00410420"/>
    <w:rsid w:val="0042131E"/>
    <w:rsid w:val="004219CD"/>
    <w:rsid w:val="00426658"/>
    <w:rsid w:val="004308F0"/>
    <w:rsid w:val="00436794"/>
    <w:rsid w:val="00437571"/>
    <w:rsid w:val="00444F57"/>
    <w:rsid w:val="00447DAF"/>
    <w:rsid w:val="0045595C"/>
    <w:rsid w:val="004649EC"/>
    <w:rsid w:val="004769A1"/>
    <w:rsid w:val="0048024C"/>
    <w:rsid w:val="00484419"/>
    <w:rsid w:val="0048765F"/>
    <w:rsid w:val="004B0ED8"/>
    <w:rsid w:val="004B2026"/>
    <w:rsid w:val="004B3B2C"/>
    <w:rsid w:val="004B3D6B"/>
    <w:rsid w:val="004C31B7"/>
    <w:rsid w:val="004D0D36"/>
    <w:rsid w:val="004D5134"/>
    <w:rsid w:val="004D6A90"/>
    <w:rsid w:val="004D6AF7"/>
    <w:rsid w:val="004E6668"/>
    <w:rsid w:val="005000A5"/>
    <w:rsid w:val="005060A7"/>
    <w:rsid w:val="00520528"/>
    <w:rsid w:val="00527E66"/>
    <w:rsid w:val="00535534"/>
    <w:rsid w:val="005412EC"/>
    <w:rsid w:val="0055685B"/>
    <w:rsid w:val="00560BA0"/>
    <w:rsid w:val="00582BFD"/>
    <w:rsid w:val="0058308D"/>
    <w:rsid w:val="0059234A"/>
    <w:rsid w:val="0059347E"/>
    <w:rsid w:val="00595BBD"/>
    <w:rsid w:val="005A0FCB"/>
    <w:rsid w:val="005C15DE"/>
    <w:rsid w:val="005C3BBC"/>
    <w:rsid w:val="005D2683"/>
    <w:rsid w:val="005E3871"/>
    <w:rsid w:val="005E47FA"/>
    <w:rsid w:val="005F322E"/>
    <w:rsid w:val="00605FDC"/>
    <w:rsid w:val="00613B4D"/>
    <w:rsid w:val="00622033"/>
    <w:rsid w:val="0063034D"/>
    <w:rsid w:val="0063053E"/>
    <w:rsid w:val="00637456"/>
    <w:rsid w:val="0066727E"/>
    <w:rsid w:val="00667763"/>
    <w:rsid w:val="00672799"/>
    <w:rsid w:val="006736C2"/>
    <w:rsid w:val="00674352"/>
    <w:rsid w:val="006801F4"/>
    <w:rsid w:val="00680209"/>
    <w:rsid w:val="006A488E"/>
    <w:rsid w:val="006A6960"/>
    <w:rsid w:val="006B176D"/>
    <w:rsid w:val="006B6B5F"/>
    <w:rsid w:val="006C04B6"/>
    <w:rsid w:val="006D6585"/>
    <w:rsid w:val="006D6E08"/>
    <w:rsid w:val="007030D8"/>
    <w:rsid w:val="00716B07"/>
    <w:rsid w:val="0073107C"/>
    <w:rsid w:val="00735620"/>
    <w:rsid w:val="0073755C"/>
    <w:rsid w:val="00751D4A"/>
    <w:rsid w:val="00760871"/>
    <w:rsid w:val="0076164F"/>
    <w:rsid w:val="00761F3F"/>
    <w:rsid w:val="00775CD9"/>
    <w:rsid w:val="00781027"/>
    <w:rsid w:val="00787572"/>
    <w:rsid w:val="00793B89"/>
    <w:rsid w:val="00796FA9"/>
    <w:rsid w:val="007A0C9F"/>
    <w:rsid w:val="007C1B3A"/>
    <w:rsid w:val="007C32BC"/>
    <w:rsid w:val="007D252B"/>
    <w:rsid w:val="007D5A2C"/>
    <w:rsid w:val="007D6426"/>
    <w:rsid w:val="007E3E04"/>
    <w:rsid w:val="008018C0"/>
    <w:rsid w:val="008022D4"/>
    <w:rsid w:val="008075CF"/>
    <w:rsid w:val="008148EB"/>
    <w:rsid w:val="00816229"/>
    <w:rsid w:val="00820BB0"/>
    <w:rsid w:val="008264CF"/>
    <w:rsid w:val="00852058"/>
    <w:rsid w:val="008636C6"/>
    <w:rsid w:val="008675EF"/>
    <w:rsid w:val="008711EF"/>
    <w:rsid w:val="008747A1"/>
    <w:rsid w:val="0088063A"/>
    <w:rsid w:val="008812F1"/>
    <w:rsid w:val="008A4262"/>
    <w:rsid w:val="008C0607"/>
    <w:rsid w:val="008C0F2F"/>
    <w:rsid w:val="008C4E25"/>
    <w:rsid w:val="00903FDA"/>
    <w:rsid w:val="009120E7"/>
    <w:rsid w:val="0091338A"/>
    <w:rsid w:val="00930999"/>
    <w:rsid w:val="00953D65"/>
    <w:rsid w:val="009612B6"/>
    <w:rsid w:val="00961AEF"/>
    <w:rsid w:val="009B0C5E"/>
    <w:rsid w:val="009B4C9C"/>
    <w:rsid w:val="009C724F"/>
    <w:rsid w:val="009C773B"/>
    <w:rsid w:val="009C7A36"/>
    <w:rsid w:val="009D5E87"/>
    <w:rsid w:val="009D5ECF"/>
    <w:rsid w:val="009E325B"/>
    <w:rsid w:val="00A035A2"/>
    <w:rsid w:val="00A03816"/>
    <w:rsid w:val="00A2095D"/>
    <w:rsid w:val="00A24731"/>
    <w:rsid w:val="00A262A6"/>
    <w:rsid w:val="00A3140D"/>
    <w:rsid w:val="00A46E60"/>
    <w:rsid w:val="00A63BC5"/>
    <w:rsid w:val="00A63C6F"/>
    <w:rsid w:val="00A659E6"/>
    <w:rsid w:val="00A8179F"/>
    <w:rsid w:val="00A901C6"/>
    <w:rsid w:val="00A914D7"/>
    <w:rsid w:val="00A93CB9"/>
    <w:rsid w:val="00A96288"/>
    <w:rsid w:val="00A96C62"/>
    <w:rsid w:val="00AA3617"/>
    <w:rsid w:val="00AB4A55"/>
    <w:rsid w:val="00AB71E1"/>
    <w:rsid w:val="00AE0F60"/>
    <w:rsid w:val="00AE6FEF"/>
    <w:rsid w:val="00AF33ED"/>
    <w:rsid w:val="00B13ABA"/>
    <w:rsid w:val="00B16522"/>
    <w:rsid w:val="00B16A92"/>
    <w:rsid w:val="00B41C38"/>
    <w:rsid w:val="00B52E3B"/>
    <w:rsid w:val="00B56ABB"/>
    <w:rsid w:val="00B56CA1"/>
    <w:rsid w:val="00B618A8"/>
    <w:rsid w:val="00B64EDB"/>
    <w:rsid w:val="00B652D7"/>
    <w:rsid w:val="00B723A0"/>
    <w:rsid w:val="00B77B56"/>
    <w:rsid w:val="00B915FB"/>
    <w:rsid w:val="00BA0CF9"/>
    <w:rsid w:val="00BA5108"/>
    <w:rsid w:val="00BC3DE5"/>
    <w:rsid w:val="00BC43A1"/>
    <w:rsid w:val="00BE735B"/>
    <w:rsid w:val="00BF0FA5"/>
    <w:rsid w:val="00C006E6"/>
    <w:rsid w:val="00C0538B"/>
    <w:rsid w:val="00C06947"/>
    <w:rsid w:val="00C24E29"/>
    <w:rsid w:val="00C357B6"/>
    <w:rsid w:val="00C375B0"/>
    <w:rsid w:val="00C42C6D"/>
    <w:rsid w:val="00C43B70"/>
    <w:rsid w:val="00C43E57"/>
    <w:rsid w:val="00C455BD"/>
    <w:rsid w:val="00C47692"/>
    <w:rsid w:val="00C551FE"/>
    <w:rsid w:val="00C5614F"/>
    <w:rsid w:val="00C56A68"/>
    <w:rsid w:val="00C56D44"/>
    <w:rsid w:val="00C60B05"/>
    <w:rsid w:val="00C728A4"/>
    <w:rsid w:val="00C72EF3"/>
    <w:rsid w:val="00C80DA6"/>
    <w:rsid w:val="00C842AC"/>
    <w:rsid w:val="00C84A2E"/>
    <w:rsid w:val="00C91E15"/>
    <w:rsid w:val="00C93ABA"/>
    <w:rsid w:val="00CA1658"/>
    <w:rsid w:val="00CA4CDF"/>
    <w:rsid w:val="00CB4074"/>
    <w:rsid w:val="00CB506D"/>
    <w:rsid w:val="00CC0420"/>
    <w:rsid w:val="00CC3755"/>
    <w:rsid w:val="00CE3362"/>
    <w:rsid w:val="00CF4286"/>
    <w:rsid w:val="00D17625"/>
    <w:rsid w:val="00D200B3"/>
    <w:rsid w:val="00D41631"/>
    <w:rsid w:val="00D43B93"/>
    <w:rsid w:val="00D66DC0"/>
    <w:rsid w:val="00D766BB"/>
    <w:rsid w:val="00D767D9"/>
    <w:rsid w:val="00D840F8"/>
    <w:rsid w:val="00D87023"/>
    <w:rsid w:val="00D969CC"/>
    <w:rsid w:val="00DC4A5F"/>
    <w:rsid w:val="00DC6535"/>
    <w:rsid w:val="00DE0D10"/>
    <w:rsid w:val="00DE24A8"/>
    <w:rsid w:val="00DE2540"/>
    <w:rsid w:val="00DE521D"/>
    <w:rsid w:val="00E07C90"/>
    <w:rsid w:val="00E11266"/>
    <w:rsid w:val="00E1248F"/>
    <w:rsid w:val="00E2372C"/>
    <w:rsid w:val="00E44DA1"/>
    <w:rsid w:val="00E46DF3"/>
    <w:rsid w:val="00E47C23"/>
    <w:rsid w:val="00E51ED6"/>
    <w:rsid w:val="00E52CCD"/>
    <w:rsid w:val="00E547AC"/>
    <w:rsid w:val="00E66251"/>
    <w:rsid w:val="00E665F3"/>
    <w:rsid w:val="00E6747A"/>
    <w:rsid w:val="00E9455C"/>
    <w:rsid w:val="00E95610"/>
    <w:rsid w:val="00EA106D"/>
    <w:rsid w:val="00EB3AD6"/>
    <w:rsid w:val="00EC19E5"/>
    <w:rsid w:val="00EC7AA4"/>
    <w:rsid w:val="00ED0B28"/>
    <w:rsid w:val="00ED3896"/>
    <w:rsid w:val="00EE6DA5"/>
    <w:rsid w:val="00F119CE"/>
    <w:rsid w:val="00F12E9C"/>
    <w:rsid w:val="00F21950"/>
    <w:rsid w:val="00F21DC1"/>
    <w:rsid w:val="00F276F5"/>
    <w:rsid w:val="00F3767B"/>
    <w:rsid w:val="00F4355B"/>
    <w:rsid w:val="00F5210E"/>
    <w:rsid w:val="00F643F4"/>
    <w:rsid w:val="00F6568D"/>
    <w:rsid w:val="00F7501C"/>
    <w:rsid w:val="00F75342"/>
    <w:rsid w:val="00F925F4"/>
    <w:rsid w:val="00F97D2E"/>
    <w:rsid w:val="00FB6B41"/>
    <w:rsid w:val="00FC0F9F"/>
    <w:rsid w:val="00FC3E1B"/>
    <w:rsid w:val="00FC6DEB"/>
    <w:rsid w:val="00FD1A0A"/>
    <w:rsid w:val="00FD2779"/>
    <w:rsid w:val="00FD6CA4"/>
    <w:rsid w:val="00FD7106"/>
    <w:rsid w:val="00FE1A07"/>
    <w:rsid w:val="00FE5F07"/>
    <w:rsid w:val="00FE751C"/>
    <w:rsid w:val="00FF09D9"/>
    <w:rsid w:val="017568DE"/>
    <w:rsid w:val="018B58E8"/>
    <w:rsid w:val="02092C94"/>
    <w:rsid w:val="020D743A"/>
    <w:rsid w:val="02987B74"/>
    <w:rsid w:val="02BC1AB4"/>
    <w:rsid w:val="02E4100B"/>
    <w:rsid w:val="03333B32"/>
    <w:rsid w:val="035148F2"/>
    <w:rsid w:val="035E0DBD"/>
    <w:rsid w:val="03A16902"/>
    <w:rsid w:val="03A2514E"/>
    <w:rsid w:val="03B1713F"/>
    <w:rsid w:val="03B24C65"/>
    <w:rsid w:val="03B67D67"/>
    <w:rsid w:val="03DF011E"/>
    <w:rsid w:val="04566931"/>
    <w:rsid w:val="04666A41"/>
    <w:rsid w:val="046F2851"/>
    <w:rsid w:val="04A77679"/>
    <w:rsid w:val="05091DBA"/>
    <w:rsid w:val="052D4EEB"/>
    <w:rsid w:val="053C58A1"/>
    <w:rsid w:val="05522AFC"/>
    <w:rsid w:val="0564230A"/>
    <w:rsid w:val="05D25FC8"/>
    <w:rsid w:val="066E1317"/>
    <w:rsid w:val="06823015"/>
    <w:rsid w:val="06920003"/>
    <w:rsid w:val="06EC46E1"/>
    <w:rsid w:val="06FA2BAB"/>
    <w:rsid w:val="06FB79DC"/>
    <w:rsid w:val="07524795"/>
    <w:rsid w:val="07872163"/>
    <w:rsid w:val="079601D4"/>
    <w:rsid w:val="07D26240"/>
    <w:rsid w:val="07FE7F41"/>
    <w:rsid w:val="082B2E64"/>
    <w:rsid w:val="082D4FA6"/>
    <w:rsid w:val="08607386"/>
    <w:rsid w:val="086C1887"/>
    <w:rsid w:val="08F630D3"/>
    <w:rsid w:val="092D4DF7"/>
    <w:rsid w:val="095073FA"/>
    <w:rsid w:val="0966171F"/>
    <w:rsid w:val="096A44A7"/>
    <w:rsid w:val="096F4936"/>
    <w:rsid w:val="09812927"/>
    <w:rsid w:val="0983157E"/>
    <w:rsid w:val="099C263F"/>
    <w:rsid w:val="09DA6CC4"/>
    <w:rsid w:val="09DE547F"/>
    <w:rsid w:val="0A5847B8"/>
    <w:rsid w:val="0A670558"/>
    <w:rsid w:val="0ACB4F8A"/>
    <w:rsid w:val="0AEC2C65"/>
    <w:rsid w:val="0AED38FE"/>
    <w:rsid w:val="0AFA13CC"/>
    <w:rsid w:val="0B3D77BA"/>
    <w:rsid w:val="0B453D24"/>
    <w:rsid w:val="0B520282"/>
    <w:rsid w:val="0B825D00"/>
    <w:rsid w:val="0BCB1E94"/>
    <w:rsid w:val="0BFD1732"/>
    <w:rsid w:val="0C2801BA"/>
    <w:rsid w:val="0CA16F49"/>
    <w:rsid w:val="0CE045F1"/>
    <w:rsid w:val="0D107288"/>
    <w:rsid w:val="0D13264B"/>
    <w:rsid w:val="0E6A15FE"/>
    <w:rsid w:val="0ED463D8"/>
    <w:rsid w:val="0F01021A"/>
    <w:rsid w:val="0F136F00"/>
    <w:rsid w:val="0F3645E2"/>
    <w:rsid w:val="0F727B9B"/>
    <w:rsid w:val="0F953DB9"/>
    <w:rsid w:val="0F9A4F2B"/>
    <w:rsid w:val="0F9C5147"/>
    <w:rsid w:val="0FEB1C2B"/>
    <w:rsid w:val="10260EB5"/>
    <w:rsid w:val="103F06CB"/>
    <w:rsid w:val="106317C1"/>
    <w:rsid w:val="107866C1"/>
    <w:rsid w:val="107D3167"/>
    <w:rsid w:val="10A04887"/>
    <w:rsid w:val="10BE733F"/>
    <w:rsid w:val="10D413CC"/>
    <w:rsid w:val="10DE3A7F"/>
    <w:rsid w:val="10EF74F9"/>
    <w:rsid w:val="11160F29"/>
    <w:rsid w:val="1129005F"/>
    <w:rsid w:val="114C66F9"/>
    <w:rsid w:val="116A3E8A"/>
    <w:rsid w:val="116C0E88"/>
    <w:rsid w:val="11BA7B07"/>
    <w:rsid w:val="11E42DD6"/>
    <w:rsid w:val="11E46932"/>
    <w:rsid w:val="12163D4E"/>
    <w:rsid w:val="122136E2"/>
    <w:rsid w:val="123C44A5"/>
    <w:rsid w:val="124D097B"/>
    <w:rsid w:val="128819B3"/>
    <w:rsid w:val="12AB744F"/>
    <w:rsid w:val="12AE451C"/>
    <w:rsid w:val="12DE5A77"/>
    <w:rsid w:val="12EC7CE7"/>
    <w:rsid w:val="12FC6228"/>
    <w:rsid w:val="133D09EF"/>
    <w:rsid w:val="136046DE"/>
    <w:rsid w:val="137F6975"/>
    <w:rsid w:val="138E55AE"/>
    <w:rsid w:val="13914897"/>
    <w:rsid w:val="139A54CB"/>
    <w:rsid w:val="13A977CC"/>
    <w:rsid w:val="13D1738A"/>
    <w:rsid w:val="13E807D7"/>
    <w:rsid w:val="140432BB"/>
    <w:rsid w:val="14295324"/>
    <w:rsid w:val="14761C72"/>
    <w:rsid w:val="14B2081F"/>
    <w:rsid w:val="14B7657F"/>
    <w:rsid w:val="14D50ACC"/>
    <w:rsid w:val="14D63AC5"/>
    <w:rsid w:val="14DE7CB9"/>
    <w:rsid w:val="14DF1632"/>
    <w:rsid w:val="15023C9F"/>
    <w:rsid w:val="15127C5A"/>
    <w:rsid w:val="15220C4E"/>
    <w:rsid w:val="15A55873"/>
    <w:rsid w:val="15B8610B"/>
    <w:rsid w:val="15D55C6E"/>
    <w:rsid w:val="15DB49C8"/>
    <w:rsid w:val="15E52C78"/>
    <w:rsid w:val="15FD7FC2"/>
    <w:rsid w:val="16146977"/>
    <w:rsid w:val="162E737D"/>
    <w:rsid w:val="16381B0E"/>
    <w:rsid w:val="16436B43"/>
    <w:rsid w:val="1666200B"/>
    <w:rsid w:val="166F42C9"/>
    <w:rsid w:val="16BB477E"/>
    <w:rsid w:val="16E15B36"/>
    <w:rsid w:val="1776002C"/>
    <w:rsid w:val="17CC0594"/>
    <w:rsid w:val="1826218F"/>
    <w:rsid w:val="183D3240"/>
    <w:rsid w:val="189D02AC"/>
    <w:rsid w:val="18BC23B6"/>
    <w:rsid w:val="18F01237"/>
    <w:rsid w:val="190961FE"/>
    <w:rsid w:val="193E042E"/>
    <w:rsid w:val="194B4A95"/>
    <w:rsid w:val="1A310B82"/>
    <w:rsid w:val="1A837D64"/>
    <w:rsid w:val="1A952EBF"/>
    <w:rsid w:val="1AB9713F"/>
    <w:rsid w:val="1B293607"/>
    <w:rsid w:val="1B2B737F"/>
    <w:rsid w:val="1B561AC5"/>
    <w:rsid w:val="1B6B1E72"/>
    <w:rsid w:val="1B712CD3"/>
    <w:rsid w:val="1B8A679C"/>
    <w:rsid w:val="1BBF7E22"/>
    <w:rsid w:val="1BC25F36"/>
    <w:rsid w:val="1BC97C46"/>
    <w:rsid w:val="1BD45C69"/>
    <w:rsid w:val="1BDB6F17"/>
    <w:rsid w:val="1BF0377E"/>
    <w:rsid w:val="1CD7615D"/>
    <w:rsid w:val="1CE123EB"/>
    <w:rsid w:val="1CE974F2"/>
    <w:rsid w:val="1CF163A7"/>
    <w:rsid w:val="1CFF6D16"/>
    <w:rsid w:val="1D04257E"/>
    <w:rsid w:val="1D3544E5"/>
    <w:rsid w:val="1DB774D0"/>
    <w:rsid w:val="1DD27F86"/>
    <w:rsid w:val="1DE2466D"/>
    <w:rsid w:val="1DE32281"/>
    <w:rsid w:val="1DEA1A53"/>
    <w:rsid w:val="1E3F32F0"/>
    <w:rsid w:val="1E4F15D7"/>
    <w:rsid w:val="1E9951B5"/>
    <w:rsid w:val="1E9B0CC0"/>
    <w:rsid w:val="1EFB2B33"/>
    <w:rsid w:val="1F046865"/>
    <w:rsid w:val="1F0D7DCD"/>
    <w:rsid w:val="1F316F2E"/>
    <w:rsid w:val="1F6E3CDF"/>
    <w:rsid w:val="1F807FD5"/>
    <w:rsid w:val="1FAA740D"/>
    <w:rsid w:val="1FC9038C"/>
    <w:rsid w:val="203064E8"/>
    <w:rsid w:val="2059498F"/>
    <w:rsid w:val="20DC2DA5"/>
    <w:rsid w:val="21262BA4"/>
    <w:rsid w:val="21530162"/>
    <w:rsid w:val="217F21D3"/>
    <w:rsid w:val="21AE4866"/>
    <w:rsid w:val="21E169EA"/>
    <w:rsid w:val="2211640C"/>
    <w:rsid w:val="224B0307"/>
    <w:rsid w:val="225065B5"/>
    <w:rsid w:val="22A763E9"/>
    <w:rsid w:val="22FB1D2D"/>
    <w:rsid w:val="230D2BDC"/>
    <w:rsid w:val="231C1463"/>
    <w:rsid w:val="2369313B"/>
    <w:rsid w:val="23B27335"/>
    <w:rsid w:val="23CB7951"/>
    <w:rsid w:val="242D6EC4"/>
    <w:rsid w:val="24926380"/>
    <w:rsid w:val="24F1163A"/>
    <w:rsid w:val="250C0222"/>
    <w:rsid w:val="25315EDA"/>
    <w:rsid w:val="255B2F57"/>
    <w:rsid w:val="25CE3817"/>
    <w:rsid w:val="261455E0"/>
    <w:rsid w:val="26265313"/>
    <w:rsid w:val="266100F9"/>
    <w:rsid w:val="26C55331"/>
    <w:rsid w:val="26D60AE7"/>
    <w:rsid w:val="26D94133"/>
    <w:rsid w:val="26F7280B"/>
    <w:rsid w:val="26F92A28"/>
    <w:rsid w:val="272B5B7E"/>
    <w:rsid w:val="2751016E"/>
    <w:rsid w:val="27624129"/>
    <w:rsid w:val="27916827"/>
    <w:rsid w:val="27A72484"/>
    <w:rsid w:val="27C40159"/>
    <w:rsid w:val="27D50D9F"/>
    <w:rsid w:val="27F03E2A"/>
    <w:rsid w:val="281F22E6"/>
    <w:rsid w:val="28314A40"/>
    <w:rsid w:val="285E6FE6"/>
    <w:rsid w:val="2865623F"/>
    <w:rsid w:val="28A04C87"/>
    <w:rsid w:val="28E76DD3"/>
    <w:rsid w:val="28F25980"/>
    <w:rsid w:val="291E49C7"/>
    <w:rsid w:val="29752839"/>
    <w:rsid w:val="298011DE"/>
    <w:rsid w:val="29AB625B"/>
    <w:rsid w:val="2A3873C3"/>
    <w:rsid w:val="2A4E308A"/>
    <w:rsid w:val="2A6359EB"/>
    <w:rsid w:val="2A901BBF"/>
    <w:rsid w:val="2ABC4498"/>
    <w:rsid w:val="2AFE1682"/>
    <w:rsid w:val="2B2418E2"/>
    <w:rsid w:val="2B34219F"/>
    <w:rsid w:val="2B563FA5"/>
    <w:rsid w:val="2B9B00C3"/>
    <w:rsid w:val="2BD309F5"/>
    <w:rsid w:val="2BFA5278"/>
    <w:rsid w:val="2C2B2E8D"/>
    <w:rsid w:val="2C385584"/>
    <w:rsid w:val="2C6426F1"/>
    <w:rsid w:val="2C7A34BB"/>
    <w:rsid w:val="2C894111"/>
    <w:rsid w:val="2CC633AC"/>
    <w:rsid w:val="2CC97805"/>
    <w:rsid w:val="2CDF01B4"/>
    <w:rsid w:val="2D0D4B37"/>
    <w:rsid w:val="2D2E6C83"/>
    <w:rsid w:val="2D5409B8"/>
    <w:rsid w:val="2E19750B"/>
    <w:rsid w:val="2E2955B2"/>
    <w:rsid w:val="2E355705"/>
    <w:rsid w:val="2E8157DC"/>
    <w:rsid w:val="2F281B82"/>
    <w:rsid w:val="2F4A02C4"/>
    <w:rsid w:val="2F570A42"/>
    <w:rsid w:val="2F5729E1"/>
    <w:rsid w:val="2F603644"/>
    <w:rsid w:val="2F68699C"/>
    <w:rsid w:val="2F882B9B"/>
    <w:rsid w:val="2FAF1ED5"/>
    <w:rsid w:val="2FB30F9B"/>
    <w:rsid w:val="2FBD0A96"/>
    <w:rsid w:val="2FF63FA8"/>
    <w:rsid w:val="300C557A"/>
    <w:rsid w:val="30140059"/>
    <w:rsid w:val="303845C1"/>
    <w:rsid w:val="30502ECC"/>
    <w:rsid w:val="30E02716"/>
    <w:rsid w:val="31617888"/>
    <w:rsid w:val="31B61C41"/>
    <w:rsid w:val="32051A15"/>
    <w:rsid w:val="32266DF4"/>
    <w:rsid w:val="32785148"/>
    <w:rsid w:val="328D2D5A"/>
    <w:rsid w:val="32E724F5"/>
    <w:rsid w:val="32F10A57"/>
    <w:rsid w:val="32FA3DAF"/>
    <w:rsid w:val="337376BE"/>
    <w:rsid w:val="337A0A4C"/>
    <w:rsid w:val="339C4E66"/>
    <w:rsid w:val="33AA6651"/>
    <w:rsid w:val="33D07633"/>
    <w:rsid w:val="33E365F1"/>
    <w:rsid w:val="340921E3"/>
    <w:rsid w:val="343B1785"/>
    <w:rsid w:val="347170C3"/>
    <w:rsid w:val="34A71D15"/>
    <w:rsid w:val="34DA17F1"/>
    <w:rsid w:val="352F6813"/>
    <w:rsid w:val="353115DE"/>
    <w:rsid w:val="357E2A76"/>
    <w:rsid w:val="35EA69BF"/>
    <w:rsid w:val="36115D5A"/>
    <w:rsid w:val="363E0457"/>
    <w:rsid w:val="3693127B"/>
    <w:rsid w:val="36AA6330"/>
    <w:rsid w:val="36CF7301"/>
    <w:rsid w:val="373158C6"/>
    <w:rsid w:val="377F5EBC"/>
    <w:rsid w:val="37880510"/>
    <w:rsid w:val="384A2B10"/>
    <w:rsid w:val="38B8640D"/>
    <w:rsid w:val="38FD4BCC"/>
    <w:rsid w:val="39665CFB"/>
    <w:rsid w:val="396B1563"/>
    <w:rsid w:val="39766845"/>
    <w:rsid w:val="39942E11"/>
    <w:rsid w:val="39987E7E"/>
    <w:rsid w:val="39A229E2"/>
    <w:rsid w:val="39C41295"/>
    <w:rsid w:val="3A1E57E6"/>
    <w:rsid w:val="3A31473A"/>
    <w:rsid w:val="3A654204"/>
    <w:rsid w:val="3A744447"/>
    <w:rsid w:val="3A8D375B"/>
    <w:rsid w:val="3A940B03"/>
    <w:rsid w:val="3A995C5C"/>
    <w:rsid w:val="3ADE5930"/>
    <w:rsid w:val="3B247C1B"/>
    <w:rsid w:val="3B673FAC"/>
    <w:rsid w:val="3B7A783B"/>
    <w:rsid w:val="3B8E32E7"/>
    <w:rsid w:val="3BA1126C"/>
    <w:rsid w:val="3BC62A80"/>
    <w:rsid w:val="3BCD02B3"/>
    <w:rsid w:val="3C0D06AF"/>
    <w:rsid w:val="3C0E6BAC"/>
    <w:rsid w:val="3C636521"/>
    <w:rsid w:val="3C856D21"/>
    <w:rsid w:val="3C940DD1"/>
    <w:rsid w:val="3CD15832"/>
    <w:rsid w:val="3CF47AC1"/>
    <w:rsid w:val="3D001FC2"/>
    <w:rsid w:val="3D032E4E"/>
    <w:rsid w:val="3D281519"/>
    <w:rsid w:val="3D597924"/>
    <w:rsid w:val="3D5D11C3"/>
    <w:rsid w:val="3D6C7658"/>
    <w:rsid w:val="3D9646D4"/>
    <w:rsid w:val="3DAE7FAD"/>
    <w:rsid w:val="3DD05E38"/>
    <w:rsid w:val="3E23065E"/>
    <w:rsid w:val="3E5C591E"/>
    <w:rsid w:val="3E8912B2"/>
    <w:rsid w:val="3ED07C5C"/>
    <w:rsid w:val="3EE80C92"/>
    <w:rsid w:val="3F082DE7"/>
    <w:rsid w:val="3F281CA4"/>
    <w:rsid w:val="3F3348D1"/>
    <w:rsid w:val="3F67457A"/>
    <w:rsid w:val="4004626D"/>
    <w:rsid w:val="40077B0C"/>
    <w:rsid w:val="412A72DD"/>
    <w:rsid w:val="41394BC4"/>
    <w:rsid w:val="4230121C"/>
    <w:rsid w:val="42722581"/>
    <w:rsid w:val="42D02437"/>
    <w:rsid w:val="42D53B65"/>
    <w:rsid w:val="42DF6B1E"/>
    <w:rsid w:val="42EB101F"/>
    <w:rsid w:val="42EE60EB"/>
    <w:rsid w:val="42EF3FBB"/>
    <w:rsid w:val="430B16C1"/>
    <w:rsid w:val="431F6DB3"/>
    <w:rsid w:val="432509D4"/>
    <w:rsid w:val="43485D41"/>
    <w:rsid w:val="438751EB"/>
    <w:rsid w:val="43EC2FD6"/>
    <w:rsid w:val="43EE12FB"/>
    <w:rsid w:val="44531571"/>
    <w:rsid w:val="44BB100A"/>
    <w:rsid w:val="44C10289"/>
    <w:rsid w:val="44C707B0"/>
    <w:rsid w:val="44DF70AD"/>
    <w:rsid w:val="453A003B"/>
    <w:rsid w:val="45985153"/>
    <w:rsid w:val="45BE6EBE"/>
    <w:rsid w:val="45C02C36"/>
    <w:rsid w:val="45F1325A"/>
    <w:rsid w:val="46096031"/>
    <w:rsid w:val="465D0485"/>
    <w:rsid w:val="466A36AC"/>
    <w:rsid w:val="469C7200"/>
    <w:rsid w:val="46EB3CE3"/>
    <w:rsid w:val="46FB1ACB"/>
    <w:rsid w:val="470657DD"/>
    <w:rsid w:val="472774A3"/>
    <w:rsid w:val="47E26E94"/>
    <w:rsid w:val="47F334DD"/>
    <w:rsid w:val="481E590C"/>
    <w:rsid w:val="48383EE4"/>
    <w:rsid w:val="48515DC8"/>
    <w:rsid w:val="4884619D"/>
    <w:rsid w:val="48CE566A"/>
    <w:rsid w:val="48D14C93"/>
    <w:rsid w:val="48E1539E"/>
    <w:rsid w:val="48EE7ABB"/>
    <w:rsid w:val="495C67D2"/>
    <w:rsid w:val="496F6480"/>
    <w:rsid w:val="49B83D5B"/>
    <w:rsid w:val="49E62540"/>
    <w:rsid w:val="49FA5FEB"/>
    <w:rsid w:val="4A450943"/>
    <w:rsid w:val="4A4A7619"/>
    <w:rsid w:val="4A5A4FCC"/>
    <w:rsid w:val="4AEA6060"/>
    <w:rsid w:val="4B025F18"/>
    <w:rsid w:val="4B121768"/>
    <w:rsid w:val="4B2257F9"/>
    <w:rsid w:val="4B2D2D7F"/>
    <w:rsid w:val="4B313C8F"/>
    <w:rsid w:val="4B5C2965"/>
    <w:rsid w:val="4BA148F6"/>
    <w:rsid w:val="4BB76BEE"/>
    <w:rsid w:val="4BF21670"/>
    <w:rsid w:val="4C1635B0"/>
    <w:rsid w:val="4C796C3C"/>
    <w:rsid w:val="4C871DB8"/>
    <w:rsid w:val="4C882C40"/>
    <w:rsid w:val="4D2E66D8"/>
    <w:rsid w:val="4D355CB8"/>
    <w:rsid w:val="4D416CA5"/>
    <w:rsid w:val="4D5D6FBD"/>
    <w:rsid w:val="4D915F76"/>
    <w:rsid w:val="4E471AB9"/>
    <w:rsid w:val="4E626477"/>
    <w:rsid w:val="4EBD44D5"/>
    <w:rsid w:val="4EF41F16"/>
    <w:rsid w:val="4F7B197C"/>
    <w:rsid w:val="4FAB50F6"/>
    <w:rsid w:val="4FCC5CD1"/>
    <w:rsid w:val="4FDA13E1"/>
    <w:rsid w:val="50396B23"/>
    <w:rsid w:val="504C643B"/>
    <w:rsid w:val="505B3C87"/>
    <w:rsid w:val="50A42B92"/>
    <w:rsid w:val="50AD025B"/>
    <w:rsid w:val="51BD037A"/>
    <w:rsid w:val="51E655A8"/>
    <w:rsid w:val="51EB103B"/>
    <w:rsid w:val="524129B0"/>
    <w:rsid w:val="526037D7"/>
    <w:rsid w:val="52CC1BC7"/>
    <w:rsid w:val="532F272D"/>
    <w:rsid w:val="533D3C79"/>
    <w:rsid w:val="537B1F4B"/>
    <w:rsid w:val="54084827"/>
    <w:rsid w:val="540A3BE5"/>
    <w:rsid w:val="54174496"/>
    <w:rsid w:val="54B03E76"/>
    <w:rsid w:val="550F3292"/>
    <w:rsid w:val="552A00CC"/>
    <w:rsid w:val="553036E4"/>
    <w:rsid w:val="5536399F"/>
    <w:rsid w:val="553E5926"/>
    <w:rsid w:val="5540169E"/>
    <w:rsid w:val="5564141A"/>
    <w:rsid w:val="55AA6B17"/>
    <w:rsid w:val="55B14544"/>
    <w:rsid w:val="55B313A7"/>
    <w:rsid w:val="560857B6"/>
    <w:rsid w:val="561432AF"/>
    <w:rsid w:val="56585DA5"/>
    <w:rsid w:val="565A1336"/>
    <w:rsid w:val="56DC53F6"/>
    <w:rsid w:val="56FB3ACE"/>
    <w:rsid w:val="57004A1D"/>
    <w:rsid w:val="571A4513"/>
    <w:rsid w:val="5750653E"/>
    <w:rsid w:val="575B2957"/>
    <w:rsid w:val="576A0818"/>
    <w:rsid w:val="5789732C"/>
    <w:rsid w:val="57C2639A"/>
    <w:rsid w:val="57C57C38"/>
    <w:rsid w:val="57DA7034"/>
    <w:rsid w:val="583D3C73"/>
    <w:rsid w:val="58A046E3"/>
    <w:rsid w:val="58AE691E"/>
    <w:rsid w:val="58C85995"/>
    <w:rsid w:val="58D74AA8"/>
    <w:rsid w:val="58F5279F"/>
    <w:rsid w:val="599C0E6D"/>
    <w:rsid w:val="59B12B6A"/>
    <w:rsid w:val="59B83EF9"/>
    <w:rsid w:val="59CD6883"/>
    <w:rsid w:val="59F111B9"/>
    <w:rsid w:val="5A065AD1"/>
    <w:rsid w:val="5A2A46CB"/>
    <w:rsid w:val="5A920296"/>
    <w:rsid w:val="5AB0697E"/>
    <w:rsid w:val="5BC61027"/>
    <w:rsid w:val="5BD74DAE"/>
    <w:rsid w:val="5C1B5891"/>
    <w:rsid w:val="5C2613A2"/>
    <w:rsid w:val="5C8E7193"/>
    <w:rsid w:val="5CDF79EE"/>
    <w:rsid w:val="5D283143"/>
    <w:rsid w:val="5D443CF5"/>
    <w:rsid w:val="5D4716F6"/>
    <w:rsid w:val="5D4B0BE0"/>
    <w:rsid w:val="5D700646"/>
    <w:rsid w:val="5DA949DF"/>
    <w:rsid w:val="5E0F4078"/>
    <w:rsid w:val="5E317DD6"/>
    <w:rsid w:val="5E7471C5"/>
    <w:rsid w:val="5EA636EB"/>
    <w:rsid w:val="5EBD5B0D"/>
    <w:rsid w:val="5ECF7816"/>
    <w:rsid w:val="5F0F338B"/>
    <w:rsid w:val="5F3D6D6C"/>
    <w:rsid w:val="5F5F6CB3"/>
    <w:rsid w:val="5F852D9D"/>
    <w:rsid w:val="5FC4237D"/>
    <w:rsid w:val="5FF26C90"/>
    <w:rsid w:val="601D48A0"/>
    <w:rsid w:val="6043238E"/>
    <w:rsid w:val="60AC408B"/>
    <w:rsid w:val="60B3541A"/>
    <w:rsid w:val="60E455D3"/>
    <w:rsid w:val="60E71242"/>
    <w:rsid w:val="611A5B92"/>
    <w:rsid w:val="612956DC"/>
    <w:rsid w:val="61871227"/>
    <w:rsid w:val="61933669"/>
    <w:rsid w:val="61F07923"/>
    <w:rsid w:val="6243005E"/>
    <w:rsid w:val="625B7340"/>
    <w:rsid w:val="625E3163"/>
    <w:rsid w:val="626764BC"/>
    <w:rsid w:val="62BD2580"/>
    <w:rsid w:val="62C456BC"/>
    <w:rsid w:val="62E25EF1"/>
    <w:rsid w:val="635D341B"/>
    <w:rsid w:val="63CB65D6"/>
    <w:rsid w:val="64664551"/>
    <w:rsid w:val="649015CE"/>
    <w:rsid w:val="64AD2723"/>
    <w:rsid w:val="64CD45D0"/>
    <w:rsid w:val="64E77440"/>
    <w:rsid w:val="656A1E1F"/>
    <w:rsid w:val="65DA51F7"/>
    <w:rsid w:val="65DE4CE7"/>
    <w:rsid w:val="65EF3706"/>
    <w:rsid w:val="660E0537"/>
    <w:rsid w:val="665013AF"/>
    <w:rsid w:val="66552ACF"/>
    <w:rsid w:val="667C1434"/>
    <w:rsid w:val="66C0619B"/>
    <w:rsid w:val="66C67529"/>
    <w:rsid w:val="66E540BC"/>
    <w:rsid w:val="674E4E04"/>
    <w:rsid w:val="677376B1"/>
    <w:rsid w:val="679519B5"/>
    <w:rsid w:val="67E364E5"/>
    <w:rsid w:val="67EE021A"/>
    <w:rsid w:val="68194B7C"/>
    <w:rsid w:val="683B2394"/>
    <w:rsid w:val="68556DB7"/>
    <w:rsid w:val="689618A9"/>
    <w:rsid w:val="68B05B70"/>
    <w:rsid w:val="68B23E25"/>
    <w:rsid w:val="693277BF"/>
    <w:rsid w:val="69DC3AFF"/>
    <w:rsid w:val="69E91EAC"/>
    <w:rsid w:val="6A0E6B09"/>
    <w:rsid w:val="6A6D54DF"/>
    <w:rsid w:val="6A9F6B82"/>
    <w:rsid w:val="6AD20B92"/>
    <w:rsid w:val="6AD541DF"/>
    <w:rsid w:val="6ADA35A3"/>
    <w:rsid w:val="6B120F8F"/>
    <w:rsid w:val="6B421F06"/>
    <w:rsid w:val="6B436C2D"/>
    <w:rsid w:val="6B585EF2"/>
    <w:rsid w:val="6BE648F5"/>
    <w:rsid w:val="6BE75F78"/>
    <w:rsid w:val="6C2B2308"/>
    <w:rsid w:val="6C4A6AD1"/>
    <w:rsid w:val="6C501D6F"/>
    <w:rsid w:val="6C8E0AE9"/>
    <w:rsid w:val="6CA96BCC"/>
    <w:rsid w:val="6CAC3966"/>
    <w:rsid w:val="6CC664D5"/>
    <w:rsid w:val="6D0A2BB5"/>
    <w:rsid w:val="6DA2355B"/>
    <w:rsid w:val="6DA95CC9"/>
    <w:rsid w:val="6DC2231C"/>
    <w:rsid w:val="6DEF7365"/>
    <w:rsid w:val="6E3000AA"/>
    <w:rsid w:val="6E5042A8"/>
    <w:rsid w:val="6E751F61"/>
    <w:rsid w:val="6ED50E5B"/>
    <w:rsid w:val="6EEC5E93"/>
    <w:rsid w:val="6F241291"/>
    <w:rsid w:val="6F8F7052"/>
    <w:rsid w:val="6FE86A02"/>
    <w:rsid w:val="703D6AAE"/>
    <w:rsid w:val="70A15FC0"/>
    <w:rsid w:val="70A42689"/>
    <w:rsid w:val="70A86CAA"/>
    <w:rsid w:val="70B0102E"/>
    <w:rsid w:val="70D54F38"/>
    <w:rsid w:val="71105F71"/>
    <w:rsid w:val="71233EF6"/>
    <w:rsid w:val="71333A0D"/>
    <w:rsid w:val="71630796"/>
    <w:rsid w:val="71775F52"/>
    <w:rsid w:val="718030F6"/>
    <w:rsid w:val="7194738B"/>
    <w:rsid w:val="71A861A9"/>
    <w:rsid w:val="71EB1615"/>
    <w:rsid w:val="720A6E64"/>
    <w:rsid w:val="720E6EC2"/>
    <w:rsid w:val="72475FCF"/>
    <w:rsid w:val="724845BB"/>
    <w:rsid w:val="726E2F4F"/>
    <w:rsid w:val="72C74D55"/>
    <w:rsid w:val="733C48D9"/>
    <w:rsid w:val="73644352"/>
    <w:rsid w:val="73661E78"/>
    <w:rsid w:val="73700A3B"/>
    <w:rsid w:val="737A5923"/>
    <w:rsid w:val="74406B6D"/>
    <w:rsid w:val="744D1707"/>
    <w:rsid w:val="74B22F2C"/>
    <w:rsid w:val="74CF1C9F"/>
    <w:rsid w:val="74F00593"/>
    <w:rsid w:val="7521699E"/>
    <w:rsid w:val="752D5AEB"/>
    <w:rsid w:val="756C4EEC"/>
    <w:rsid w:val="75750A98"/>
    <w:rsid w:val="757F2EE4"/>
    <w:rsid w:val="75B91FFD"/>
    <w:rsid w:val="75D30E52"/>
    <w:rsid w:val="76200A04"/>
    <w:rsid w:val="763077AC"/>
    <w:rsid w:val="766521BA"/>
    <w:rsid w:val="768076F4"/>
    <w:rsid w:val="76D67314"/>
    <w:rsid w:val="76FB4FCD"/>
    <w:rsid w:val="77297D8C"/>
    <w:rsid w:val="77752FD1"/>
    <w:rsid w:val="77DF044B"/>
    <w:rsid w:val="780B7492"/>
    <w:rsid w:val="79442C5B"/>
    <w:rsid w:val="79666D74"/>
    <w:rsid w:val="799469DD"/>
    <w:rsid w:val="79B853F7"/>
    <w:rsid w:val="79BA599A"/>
    <w:rsid w:val="79DF0BD6"/>
    <w:rsid w:val="7A0348C4"/>
    <w:rsid w:val="7A0A57D4"/>
    <w:rsid w:val="7A2B4AE4"/>
    <w:rsid w:val="7A7F0F4D"/>
    <w:rsid w:val="7A886B78"/>
    <w:rsid w:val="7AEE2205"/>
    <w:rsid w:val="7B2E5E4E"/>
    <w:rsid w:val="7B4F7695"/>
    <w:rsid w:val="7B6B0973"/>
    <w:rsid w:val="7B74716F"/>
    <w:rsid w:val="7B8F3F36"/>
    <w:rsid w:val="7B9652C4"/>
    <w:rsid w:val="7BE10C35"/>
    <w:rsid w:val="7BEF5539"/>
    <w:rsid w:val="7C2F624D"/>
    <w:rsid w:val="7C345209"/>
    <w:rsid w:val="7C410CFC"/>
    <w:rsid w:val="7C7948B0"/>
    <w:rsid w:val="7CBA4FE2"/>
    <w:rsid w:val="7D0C268E"/>
    <w:rsid w:val="7D6D6B8E"/>
    <w:rsid w:val="7DC9372F"/>
    <w:rsid w:val="7DDF2F52"/>
    <w:rsid w:val="7DEE7639"/>
    <w:rsid w:val="7E282B4B"/>
    <w:rsid w:val="7E462E99"/>
    <w:rsid w:val="7E4E00D8"/>
    <w:rsid w:val="7E6671D0"/>
    <w:rsid w:val="7E891110"/>
    <w:rsid w:val="7EB73ECF"/>
    <w:rsid w:val="7EBC7E08"/>
    <w:rsid w:val="7ED93E46"/>
    <w:rsid w:val="7FA349E5"/>
    <w:rsid w:val="7FB801B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qFormat="1" w:unhideWhenUsed="0" w:uiPriority="99"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仿宋_GB2312"/>
      <w:b/>
      <w:bCs/>
      <w:kern w:val="44"/>
      <w:sz w:val="36"/>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5" w:lineRule="auto"/>
      <w:outlineLvl w:val="2"/>
    </w:pPr>
    <w:rPr>
      <w:rFonts w:ascii="Calibri" w:hAnsi="Calibri"/>
      <w:b/>
      <w:bCs/>
      <w:sz w:val="32"/>
      <w:szCs w:val="32"/>
    </w:rPr>
  </w:style>
  <w:style w:type="paragraph" w:styleId="6">
    <w:name w:val="heading 4"/>
    <w:basedOn w:val="1"/>
    <w:next w:val="1"/>
    <w:link w:val="37"/>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38"/>
    <w:qFormat/>
    <w:uiPriority w:val="0"/>
    <w:pPr>
      <w:keepNext/>
      <w:keepLines/>
      <w:spacing w:before="280" w:after="290" w:line="372" w:lineRule="auto"/>
      <w:outlineLvl w:val="4"/>
    </w:pPr>
    <w:rPr>
      <w:rFonts w:ascii="Calibri" w:hAnsi="Calibri"/>
      <w:b/>
      <w:bCs/>
      <w:sz w:val="28"/>
      <w:szCs w:val="28"/>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34"/>
    <w:autoRedefine/>
    <w:qFormat/>
    <w:uiPriority w:val="0"/>
    <w:pPr>
      <w:adjustRightInd w:val="0"/>
      <w:spacing w:line="360" w:lineRule="atLeast"/>
      <w:ind w:firstLine="482"/>
      <w:textAlignment w:val="baseline"/>
    </w:pPr>
    <w:rPr>
      <w:kern w:val="0"/>
      <w:sz w:val="24"/>
    </w:rPr>
  </w:style>
  <w:style w:type="paragraph" w:styleId="8">
    <w:name w:val="Document Map"/>
    <w:basedOn w:val="1"/>
    <w:link w:val="39"/>
    <w:autoRedefine/>
    <w:qFormat/>
    <w:uiPriority w:val="0"/>
    <w:pPr>
      <w:shd w:val="clear" w:color="auto" w:fill="000080"/>
    </w:pPr>
    <w:rPr>
      <w:rFonts w:ascii="Calibri" w:hAnsi="Calibri"/>
    </w:rPr>
  </w:style>
  <w:style w:type="paragraph" w:styleId="9">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0">
    <w:name w:val="annotation text"/>
    <w:basedOn w:val="1"/>
    <w:link w:val="40"/>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Block Text"/>
    <w:basedOn w:val="1"/>
    <w:autoRedefine/>
    <w:qFormat/>
    <w:uiPriority w:val="0"/>
    <w:pPr>
      <w:spacing w:line="400" w:lineRule="exact"/>
      <w:ind w:left="2" w:leftChars="1" w:right="693" w:rightChars="330" w:firstLine="600" w:firstLineChars="200"/>
    </w:pPr>
    <w:rPr>
      <w:rFonts w:ascii="宋体" w:hAnsi="宋体"/>
      <w:sz w:val="30"/>
    </w:rPr>
  </w:style>
  <w:style w:type="paragraph" w:styleId="14">
    <w:name w:val="toc 3"/>
    <w:basedOn w:val="1"/>
    <w:next w:val="1"/>
    <w:autoRedefine/>
    <w:qFormat/>
    <w:uiPriority w:val="0"/>
    <w:pPr>
      <w:ind w:left="840" w:leftChars="400"/>
    </w:pPr>
  </w:style>
  <w:style w:type="paragraph" w:styleId="15">
    <w:name w:val="Plain Text"/>
    <w:basedOn w:val="1"/>
    <w:link w:val="41"/>
    <w:autoRedefine/>
    <w:qFormat/>
    <w:uiPriority w:val="0"/>
    <w:rPr>
      <w:rFonts w:ascii="宋体" w:hAnsi="Courier New"/>
      <w:szCs w:val="21"/>
    </w:rPr>
  </w:style>
  <w:style w:type="paragraph" w:styleId="16">
    <w:name w:val="index 3"/>
    <w:basedOn w:val="1"/>
    <w:next w:val="1"/>
    <w:autoRedefine/>
    <w:qFormat/>
    <w:uiPriority w:val="99"/>
    <w:pPr>
      <w:ind w:left="400" w:leftChars="400"/>
    </w:pPr>
    <w:rPr>
      <w:rFonts w:ascii="Calibri" w:hAnsi="Calibri"/>
    </w:rPr>
  </w:style>
  <w:style w:type="paragraph" w:styleId="17">
    <w:name w:val="Date"/>
    <w:basedOn w:val="1"/>
    <w:next w:val="1"/>
    <w:link w:val="42"/>
    <w:autoRedefine/>
    <w:qFormat/>
    <w:uiPriority w:val="0"/>
    <w:pPr>
      <w:ind w:left="100" w:leftChars="2500"/>
    </w:pPr>
    <w:rPr>
      <w:rFonts w:ascii="Calibri" w:hAnsi="Calibri"/>
    </w:rPr>
  </w:style>
  <w:style w:type="paragraph" w:styleId="18">
    <w:name w:val="Body Text Indent 2"/>
    <w:basedOn w:val="1"/>
    <w:link w:val="43"/>
    <w:autoRedefine/>
    <w:qFormat/>
    <w:uiPriority w:val="0"/>
    <w:pPr>
      <w:spacing w:line="360" w:lineRule="exact"/>
      <w:ind w:firstLine="420" w:firstLineChars="200"/>
    </w:pPr>
    <w:rPr>
      <w:rFonts w:ascii="Calibri" w:hAnsi="Calibri"/>
      <w:szCs w:val="21"/>
    </w:rPr>
  </w:style>
  <w:style w:type="paragraph" w:styleId="19">
    <w:name w:val="Balloon Text"/>
    <w:basedOn w:val="1"/>
    <w:link w:val="44"/>
    <w:autoRedefine/>
    <w:qFormat/>
    <w:uiPriority w:val="0"/>
    <w:rPr>
      <w:rFonts w:ascii="Calibri" w:hAnsi="Calibri"/>
      <w:sz w:val="18"/>
      <w:szCs w:val="18"/>
    </w:rPr>
  </w:style>
  <w:style w:type="paragraph" w:styleId="20">
    <w:name w:val="footer"/>
    <w:basedOn w:val="1"/>
    <w:link w:val="45"/>
    <w:autoRedefine/>
    <w:qFormat/>
    <w:uiPriority w:val="0"/>
    <w:pPr>
      <w:tabs>
        <w:tab w:val="center" w:pos="4153"/>
        <w:tab w:val="right" w:pos="8306"/>
      </w:tabs>
      <w:snapToGrid w:val="0"/>
      <w:jc w:val="left"/>
    </w:pPr>
    <w:rPr>
      <w:sz w:val="18"/>
      <w:szCs w:val="18"/>
    </w:rPr>
  </w:style>
  <w:style w:type="paragraph" w:styleId="21">
    <w:name w:val="header"/>
    <w:basedOn w:val="1"/>
    <w:link w:val="4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3">
    <w:name w:val="toc 4"/>
    <w:basedOn w:val="1"/>
    <w:next w:val="1"/>
    <w:qFormat/>
    <w:uiPriority w:val="0"/>
    <w:pPr>
      <w:tabs>
        <w:tab w:val="left" w:pos="1890"/>
        <w:tab w:val="right" w:leader="dot" w:pos="8296"/>
      </w:tabs>
      <w:ind w:left="630" w:leftChars="300"/>
    </w:pPr>
    <w:rPr>
      <w:rFonts w:ascii="Calibri" w:hAnsi="Calibri"/>
      <w:szCs w:val="22"/>
    </w:rPr>
  </w:style>
  <w:style w:type="paragraph" w:styleId="24">
    <w:name w:val="Body Text Indent 3"/>
    <w:basedOn w:val="1"/>
    <w:link w:val="47"/>
    <w:qFormat/>
    <w:uiPriority w:val="0"/>
    <w:pPr>
      <w:spacing w:line="400" w:lineRule="exact"/>
      <w:ind w:left="1169" w:leftChars="172" w:hanging="808" w:hangingChars="385"/>
    </w:pPr>
    <w:rPr>
      <w:rFonts w:ascii="宋体" w:hAnsi="宋体"/>
      <w:szCs w:val="21"/>
    </w:rPr>
  </w:style>
  <w:style w:type="paragraph" w:styleId="25">
    <w:name w:val="toc 2"/>
    <w:basedOn w:val="1"/>
    <w:next w:val="1"/>
    <w:qFormat/>
    <w:uiPriority w:val="0"/>
    <w:pPr>
      <w:ind w:left="420" w:leftChars="200"/>
    </w:pPr>
    <w:rPr>
      <w:rFonts w:ascii="宋体"/>
      <w:b/>
      <w:sz w:val="28"/>
      <w:szCs w:val="20"/>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annotation subject"/>
    <w:basedOn w:val="10"/>
    <w:next w:val="10"/>
    <w:link w:val="48"/>
    <w:qFormat/>
    <w:uiPriority w:val="0"/>
    <w:rPr>
      <w:rFonts w:ascii="Calibri" w:hAnsi="Calibri"/>
      <w:b/>
      <w:bCs/>
      <w:kern w:val="0"/>
      <w:sz w:val="20"/>
      <w:szCs w:val="20"/>
    </w:r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Hyperlink"/>
    <w:qFormat/>
    <w:uiPriority w:val="99"/>
    <w:rPr>
      <w:rFonts w:cs="Times New Roman"/>
      <w:color w:val="0000FF"/>
      <w:u w:val="single"/>
    </w:rPr>
  </w:style>
  <w:style w:type="character" w:styleId="33">
    <w:name w:val="annotation reference"/>
    <w:qFormat/>
    <w:uiPriority w:val="0"/>
    <w:rPr>
      <w:sz w:val="21"/>
      <w:szCs w:val="21"/>
    </w:rPr>
  </w:style>
  <w:style w:type="character" w:customStyle="1" w:styleId="34">
    <w:name w:val="正文缩进 字符1"/>
    <w:link w:val="2"/>
    <w:autoRedefine/>
    <w:qFormat/>
    <w:uiPriority w:val="0"/>
    <w:rPr>
      <w:sz w:val="24"/>
      <w:szCs w:val="24"/>
    </w:rPr>
  </w:style>
  <w:style w:type="character" w:customStyle="1" w:styleId="35">
    <w:name w:val="标题 2 字符"/>
    <w:link w:val="4"/>
    <w:autoRedefine/>
    <w:qFormat/>
    <w:uiPriority w:val="0"/>
    <w:rPr>
      <w:rFonts w:ascii="Arial" w:hAnsi="Arial" w:eastAsia="黑体"/>
      <w:b/>
      <w:bCs/>
      <w:kern w:val="2"/>
      <w:sz w:val="32"/>
      <w:szCs w:val="32"/>
    </w:rPr>
  </w:style>
  <w:style w:type="character" w:customStyle="1" w:styleId="36">
    <w:name w:val="标题 3 字符"/>
    <w:link w:val="5"/>
    <w:autoRedefine/>
    <w:qFormat/>
    <w:uiPriority w:val="0"/>
    <w:rPr>
      <w:rFonts w:ascii="Calibri" w:hAnsi="Calibri"/>
      <w:b/>
      <w:bCs/>
      <w:kern w:val="2"/>
      <w:sz w:val="32"/>
      <w:szCs w:val="32"/>
    </w:rPr>
  </w:style>
  <w:style w:type="character" w:customStyle="1" w:styleId="37">
    <w:name w:val="标题 4 字符"/>
    <w:link w:val="6"/>
    <w:autoRedefine/>
    <w:qFormat/>
    <w:uiPriority w:val="0"/>
    <w:rPr>
      <w:rFonts w:ascii="Arial" w:hAnsi="Arial" w:eastAsia="黑体"/>
      <w:b/>
      <w:bCs/>
      <w:kern w:val="2"/>
      <w:sz w:val="28"/>
      <w:szCs w:val="28"/>
    </w:rPr>
  </w:style>
  <w:style w:type="character" w:customStyle="1" w:styleId="38">
    <w:name w:val="标题 5 字符"/>
    <w:link w:val="7"/>
    <w:autoRedefine/>
    <w:qFormat/>
    <w:uiPriority w:val="0"/>
    <w:rPr>
      <w:rFonts w:ascii="Calibri" w:hAnsi="Calibri"/>
      <w:b/>
      <w:bCs/>
      <w:kern w:val="2"/>
      <w:sz w:val="28"/>
      <w:szCs w:val="28"/>
    </w:rPr>
  </w:style>
  <w:style w:type="character" w:customStyle="1" w:styleId="39">
    <w:name w:val="文档结构图 字符"/>
    <w:link w:val="8"/>
    <w:autoRedefine/>
    <w:qFormat/>
    <w:uiPriority w:val="0"/>
    <w:rPr>
      <w:rFonts w:ascii="Calibri" w:hAnsi="Calibri"/>
      <w:kern w:val="2"/>
      <w:sz w:val="21"/>
      <w:szCs w:val="24"/>
      <w:shd w:val="clear" w:color="auto" w:fill="000080"/>
    </w:rPr>
  </w:style>
  <w:style w:type="character" w:customStyle="1" w:styleId="40">
    <w:name w:val="批注文字 字符1"/>
    <w:link w:val="10"/>
    <w:autoRedefine/>
    <w:qFormat/>
    <w:uiPriority w:val="0"/>
    <w:rPr>
      <w:kern w:val="2"/>
      <w:sz w:val="21"/>
      <w:szCs w:val="24"/>
    </w:rPr>
  </w:style>
  <w:style w:type="character" w:customStyle="1" w:styleId="41">
    <w:name w:val="纯文本 字符"/>
    <w:link w:val="15"/>
    <w:autoRedefine/>
    <w:qFormat/>
    <w:uiPriority w:val="0"/>
    <w:rPr>
      <w:rFonts w:ascii="宋体" w:hAnsi="Courier New"/>
      <w:kern w:val="2"/>
      <w:sz w:val="21"/>
      <w:szCs w:val="21"/>
    </w:rPr>
  </w:style>
  <w:style w:type="character" w:customStyle="1" w:styleId="42">
    <w:name w:val="日期 字符"/>
    <w:link w:val="17"/>
    <w:autoRedefine/>
    <w:qFormat/>
    <w:uiPriority w:val="0"/>
    <w:rPr>
      <w:rFonts w:ascii="Calibri" w:hAnsi="Calibri"/>
      <w:kern w:val="2"/>
      <w:sz w:val="21"/>
      <w:szCs w:val="24"/>
    </w:rPr>
  </w:style>
  <w:style w:type="character" w:customStyle="1" w:styleId="43">
    <w:name w:val="正文文本缩进 2 字符"/>
    <w:link w:val="18"/>
    <w:autoRedefine/>
    <w:qFormat/>
    <w:uiPriority w:val="0"/>
    <w:rPr>
      <w:rFonts w:ascii="Calibri" w:hAnsi="Calibri"/>
      <w:kern w:val="2"/>
      <w:sz w:val="21"/>
      <w:szCs w:val="21"/>
    </w:rPr>
  </w:style>
  <w:style w:type="character" w:customStyle="1" w:styleId="44">
    <w:name w:val="批注框文本 字符"/>
    <w:link w:val="19"/>
    <w:autoRedefine/>
    <w:qFormat/>
    <w:uiPriority w:val="0"/>
    <w:rPr>
      <w:rFonts w:ascii="Calibri" w:hAnsi="Calibri"/>
      <w:kern w:val="2"/>
      <w:sz w:val="18"/>
      <w:szCs w:val="18"/>
    </w:rPr>
  </w:style>
  <w:style w:type="character" w:customStyle="1" w:styleId="45">
    <w:name w:val="页脚 字符1"/>
    <w:link w:val="20"/>
    <w:autoRedefine/>
    <w:qFormat/>
    <w:uiPriority w:val="0"/>
    <w:rPr>
      <w:kern w:val="2"/>
      <w:sz w:val="18"/>
      <w:szCs w:val="18"/>
    </w:rPr>
  </w:style>
  <w:style w:type="character" w:customStyle="1" w:styleId="46">
    <w:name w:val="页眉 字符"/>
    <w:link w:val="21"/>
    <w:qFormat/>
    <w:uiPriority w:val="0"/>
    <w:rPr>
      <w:kern w:val="2"/>
      <w:sz w:val="18"/>
      <w:szCs w:val="18"/>
    </w:rPr>
  </w:style>
  <w:style w:type="character" w:customStyle="1" w:styleId="47">
    <w:name w:val="正文文本缩进 3 字符"/>
    <w:link w:val="24"/>
    <w:qFormat/>
    <w:uiPriority w:val="0"/>
    <w:rPr>
      <w:rFonts w:ascii="宋体" w:hAnsi="宋体"/>
      <w:kern w:val="2"/>
      <w:sz w:val="21"/>
      <w:szCs w:val="21"/>
    </w:rPr>
  </w:style>
  <w:style w:type="character" w:customStyle="1" w:styleId="48">
    <w:name w:val="批注主题 字符"/>
    <w:link w:val="27"/>
    <w:qFormat/>
    <w:uiPriority w:val="0"/>
    <w:rPr>
      <w:rFonts w:ascii="Calibri" w:hAnsi="Calibri"/>
      <w:b/>
      <w:bCs/>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flType"/>
    <w:basedOn w:val="1"/>
    <w:qFormat/>
    <w:uiPriority w:val="0"/>
    <w:pPr>
      <w:adjustRightInd w:val="0"/>
      <w:spacing w:after="284" w:line="113" w:lineRule="atLeast"/>
      <w:jc w:val="center"/>
    </w:pPr>
    <w:rPr>
      <w:kern w:val="0"/>
      <w:sz w:val="24"/>
      <w:szCs w:val="20"/>
    </w:rPr>
  </w:style>
  <w:style w:type="paragraph" w:customStyle="1" w:styleId="51">
    <w:name w:val="Body text|1"/>
    <w:basedOn w:val="1"/>
    <w:qFormat/>
    <w:uiPriority w:val="0"/>
    <w:pPr>
      <w:spacing w:line="451" w:lineRule="auto"/>
      <w:ind w:firstLine="400"/>
    </w:pPr>
    <w:rPr>
      <w:rFonts w:ascii="宋体" w:hAnsi="宋体" w:cs="宋体"/>
      <w:sz w:val="22"/>
      <w:szCs w:val="22"/>
      <w:lang w:val="zh-TW" w:eastAsia="zh-TW" w:bidi="zh-TW"/>
    </w:rPr>
  </w:style>
  <w:style w:type="character" w:customStyle="1" w:styleId="52">
    <w:name w:val="批注文字 Char"/>
    <w:qFormat/>
    <w:uiPriority w:val="0"/>
    <w:rPr>
      <w:kern w:val="2"/>
      <w:sz w:val="21"/>
      <w:szCs w:val="24"/>
    </w:rPr>
  </w:style>
  <w:style w:type="character" w:customStyle="1" w:styleId="53">
    <w:name w:val="纯文本 Char"/>
    <w:qFormat/>
    <w:uiPriority w:val="0"/>
    <w:rPr>
      <w:rFonts w:ascii="宋体" w:hAnsi="Courier New" w:cs="Courier New"/>
      <w:kern w:val="2"/>
      <w:sz w:val="21"/>
      <w:szCs w:val="21"/>
    </w:rPr>
  </w:style>
  <w:style w:type="character" w:customStyle="1" w:styleId="54">
    <w:name w:val="Variable"/>
    <w:qFormat/>
    <w:uiPriority w:val="0"/>
    <w:rPr>
      <w:i/>
    </w:rPr>
  </w:style>
  <w:style w:type="character" w:customStyle="1" w:styleId="55">
    <w:name w:val="页脚 字符"/>
    <w:qFormat/>
    <w:uiPriority w:val="0"/>
    <w:rPr>
      <w:kern w:val="2"/>
      <w:sz w:val="18"/>
      <w:szCs w:val="24"/>
    </w:rPr>
  </w:style>
  <w:style w:type="character" w:customStyle="1" w:styleId="56">
    <w:name w:val="批注文字 字符"/>
    <w:qFormat/>
    <w:uiPriority w:val="0"/>
    <w:rPr>
      <w:kern w:val="2"/>
      <w:sz w:val="21"/>
      <w:szCs w:val="24"/>
    </w:rPr>
  </w:style>
  <w:style w:type="character" w:customStyle="1" w:styleId="57">
    <w:name w:val="标题4 Char1"/>
    <w:qFormat/>
    <w:uiPriority w:val="0"/>
    <w:rPr>
      <w:rFonts w:ascii="Times New Roman" w:hAnsi="Times New Roman"/>
      <w:kern w:val="2"/>
      <w:sz w:val="21"/>
    </w:rPr>
  </w:style>
  <w:style w:type="paragraph" w:customStyle="1" w:styleId="58">
    <w:name w:val="_Style 11"/>
    <w:basedOn w:val="1"/>
    <w:qFormat/>
    <w:uiPriority w:val="0"/>
    <w:rPr>
      <w:rFonts w:ascii="Calibri" w:hAnsi="Calibri"/>
    </w:rPr>
  </w:style>
  <w:style w:type="paragraph" w:customStyle="1" w:styleId="59">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60">
    <w:name w:val="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Char Char Char Char"/>
    <w:basedOn w:val="1"/>
    <w:qFormat/>
    <w:uiPriority w:val="0"/>
    <w:rPr>
      <w:rFonts w:ascii="Calibri" w:hAnsi="Calibri"/>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Char Char1 Char"/>
    <w:basedOn w:val="1"/>
    <w:qFormat/>
    <w:uiPriority w:val="0"/>
    <w:rPr>
      <w:rFonts w:ascii="Calibri" w:hAnsi="Calibri"/>
    </w:rPr>
  </w:style>
  <w:style w:type="paragraph" w:customStyle="1" w:styleId="64">
    <w:name w:val="Char Char Char1 Char"/>
    <w:basedOn w:val="4"/>
    <w:next w:val="1"/>
    <w:qFormat/>
    <w:uiPriority w:val="0"/>
    <w:pPr>
      <w:snapToGrid w:val="0"/>
      <w:spacing w:before="120" w:after="120" w:line="240" w:lineRule="auto"/>
      <w:jc w:val="left"/>
    </w:pPr>
  </w:style>
  <w:style w:type="paragraph" w:customStyle="1" w:styleId="65">
    <w:name w:val="_Style 5"/>
    <w:basedOn w:val="1"/>
    <w:qFormat/>
    <w:uiPriority w:val="0"/>
    <w:pPr>
      <w:spacing w:beforeLines="50" w:afterLines="100"/>
      <w:jc w:val="center"/>
    </w:pPr>
    <w:rPr>
      <w:rFonts w:ascii="Calibri" w:hAnsi="Calibri"/>
    </w:rPr>
  </w:style>
  <w:style w:type="paragraph" w:customStyle="1" w:styleId="66">
    <w:name w:val="p0"/>
    <w:basedOn w:val="1"/>
    <w:qFormat/>
    <w:uiPriority w:val="0"/>
    <w:pPr>
      <w:widowControl/>
    </w:pPr>
    <w:rPr>
      <w:rFonts w:ascii="Calibri" w:hAnsi="Calibri"/>
      <w:kern w:val="0"/>
      <w:szCs w:val="21"/>
    </w:rPr>
  </w:style>
  <w:style w:type="paragraph" w:customStyle="1" w:styleId="67">
    <w:name w:val="Address"/>
    <w:basedOn w:val="1"/>
    <w:next w:val="1"/>
    <w:qFormat/>
    <w:uiPriority w:val="0"/>
    <w:pPr>
      <w:autoSpaceDE w:val="0"/>
      <w:autoSpaceDN w:val="0"/>
      <w:adjustRightInd w:val="0"/>
      <w:jc w:val="left"/>
    </w:pPr>
    <w:rPr>
      <w:rFonts w:ascii="Calibri" w:hAnsi="Calibri"/>
      <w:i/>
      <w:kern w:val="0"/>
      <w:sz w:val="24"/>
      <w:szCs w:val="20"/>
    </w:rPr>
  </w:style>
  <w:style w:type="paragraph" w:customStyle="1" w:styleId="68">
    <w:name w:val="Char"/>
    <w:basedOn w:val="1"/>
    <w:qFormat/>
    <w:uiPriority w:val="0"/>
    <w:pPr>
      <w:spacing w:beforeLines="50" w:afterLines="100"/>
      <w:jc w:val="center"/>
    </w:pPr>
    <w:rPr>
      <w:rFonts w:ascii="Calibri" w:hAnsi="Calibri"/>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修订1"/>
    <w:semiHidden/>
    <w:qFormat/>
    <w:uiPriority w:val="99"/>
    <w:rPr>
      <w:rFonts w:ascii="Calibri" w:hAnsi="Calibri" w:eastAsia="宋体" w:cs="Times New Roman"/>
      <w:kern w:val="2"/>
      <w:sz w:val="21"/>
      <w:szCs w:val="24"/>
      <w:lang w:val="en-US" w:eastAsia="zh-CN" w:bidi="ar-SA"/>
    </w:rPr>
  </w:style>
  <w:style w:type="paragraph" w:customStyle="1" w:styleId="71">
    <w:name w:val="默认段落字体 Para Char Char Char Char"/>
    <w:basedOn w:val="1"/>
    <w:qFormat/>
    <w:uiPriority w:val="0"/>
    <w:rPr>
      <w:rFonts w:ascii="Calibri" w:hAnsi="Calibri"/>
    </w:rPr>
  </w:style>
  <w:style w:type="paragraph" w:customStyle="1" w:styleId="72">
    <w:name w:val="样式1"/>
    <w:basedOn w:val="3"/>
    <w:next w:val="1"/>
    <w:qFormat/>
    <w:uiPriority w:val="0"/>
    <w:pPr>
      <w:spacing w:before="340" w:after="330" w:line="240" w:lineRule="auto"/>
    </w:pPr>
    <w:rPr>
      <w:rFonts w:ascii="Calibri" w:hAnsi="Calibri" w:eastAsia="黑体"/>
    </w:rPr>
  </w:style>
  <w:style w:type="paragraph" w:customStyle="1" w:styleId="73">
    <w:name w:val="Char Char1"/>
    <w:basedOn w:val="1"/>
    <w:qFormat/>
    <w:uiPriority w:val="0"/>
    <w:rPr>
      <w:rFonts w:ascii="Calibri" w:hAnsi="Calibri"/>
    </w:rPr>
  </w:style>
  <w:style w:type="paragraph" w:customStyle="1" w:styleId="74">
    <w:name w:val="纯文本1"/>
    <w:basedOn w:val="1"/>
    <w:qFormat/>
    <w:uiPriority w:val="0"/>
    <w:rPr>
      <w:rFonts w:ascii="宋体" w:hAnsi="Courier New"/>
      <w:szCs w:val="20"/>
    </w:rPr>
  </w:style>
  <w:style w:type="paragraph" w:customStyle="1" w:styleId="75">
    <w:name w:val="Char1"/>
    <w:basedOn w:val="1"/>
    <w:qFormat/>
    <w:uiPriority w:val="0"/>
    <w:pPr>
      <w:spacing w:beforeLines="50" w:afterLines="100"/>
      <w:jc w:val="center"/>
    </w:pPr>
    <w:rPr>
      <w:rFonts w:ascii="Calibri" w:hAnsi="Calibri"/>
    </w:rPr>
  </w:style>
  <w:style w:type="paragraph" w:customStyle="1" w:styleId="76">
    <w:name w:val="0"/>
    <w:basedOn w:val="1"/>
    <w:qFormat/>
    <w:uiPriority w:val="0"/>
    <w:pPr>
      <w:widowControl/>
      <w:spacing w:before="100" w:beforeAutospacing="1" w:after="100" w:afterAutospacing="1"/>
      <w:jc w:val="left"/>
    </w:pPr>
    <w:rPr>
      <w:rFonts w:ascii="宋体" w:hAnsi="宋体" w:cs="宋体"/>
      <w:kern w:val="0"/>
      <w:sz w:val="24"/>
    </w:rPr>
  </w:style>
  <w:style w:type="table" w:customStyle="1" w:styleId="77">
    <w:name w:val="Table Normal"/>
    <w:unhideWhenUsed/>
    <w:qFormat/>
    <w:uiPriority w:val="0"/>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78">
    <w:name w:val="正文缩进 Char1"/>
    <w:qFormat/>
    <w:uiPriority w:val="0"/>
    <w:rPr>
      <w:rFonts w:eastAsia="宋体"/>
      <w:sz w:val="24"/>
      <w:szCs w:val="24"/>
      <w:lang w:val="en-US" w:eastAsia="zh-CN" w:bidi="ar-SA"/>
    </w:rPr>
  </w:style>
  <w:style w:type="character" w:customStyle="1" w:styleId="79">
    <w:name w:val="apple-converted-space"/>
    <w:qFormat/>
    <w:uiPriority w:val="0"/>
  </w:style>
  <w:style w:type="character" w:customStyle="1" w:styleId="80">
    <w:name w:val="mini-outputtext1"/>
    <w:qFormat/>
    <w:uiPriority w:val="0"/>
  </w:style>
  <w:style w:type="character" w:customStyle="1" w:styleId="81">
    <w:name w:val="正文缩进 Char3"/>
    <w:qFormat/>
    <w:locked/>
    <w:uiPriority w:val="0"/>
    <w:rPr>
      <w:rFonts w:eastAsia="宋体"/>
      <w:color w:val="000000"/>
      <w:sz w:val="24"/>
      <w:u w:color="000000"/>
      <w:lang w:val="en-US" w:eastAsia="zh-CN" w:bidi="ar-SA"/>
    </w:rPr>
  </w:style>
  <w:style w:type="character" w:customStyle="1" w:styleId="82">
    <w:name w:val="正文缩进 字符"/>
    <w:qFormat/>
    <w:uiPriority w:val="0"/>
    <w:rPr>
      <w:rFonts w:eastAsia="宋体"/>
      <w:kern w:val="2"/>
      <w:sz w:val="21"/>
      <w:lang w:val="en-US" w:eastAsia="zh-CN" w:bidi="ar-SA"/>
    </w:rPr>
  </w:style>
  <w:style w:type="character" w:customStyle="1" w:styleId="83">
    <w:name w:val="fontstyle01"/>
    <w:qFormat/>
    <w:uiPriority w:val="0"/>
    <w:rPr>
      <w:rFonts w:hint="eastAsia" w:ascii="宋体" w:hAnsi="宋体" w:eastAsia="宋体"/>
      <w:color w:val="0C0C0C"/>
      <w:sz w:val="24"/>
      <w:szCs w:val="24"/>
    </w:rPr>
  </w:style>
  <w:style w:type="table" w:customStyle="1" w:styleId="84">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Char Char10"/>
    <w:qFormat/>
    <w:uiPriority w:val="0"/>
    <w:rPr>
      <w:rFonts w:ascii="宋体" w:hAnsi="Courier New" w:eastAsia="宋体"/>
      <w:kern w:val="2"/>
      <w:sz w:val="24"/>
      <w:lang w:val="en-US" w:eastAsia="zh-CN"/>
    </w:rPr>
  </w:style>
  <w:style w:type="character" w:customStyle="1" w:styleId="86">
    <w:name w:val="f142"/>
    <w:qFormat/>
    <w:uiPriority w:val="99"/>
    <w:rPr>
      <w:rFonts w:cs="Times New Roman"/>
      <w:sz w:val="21"/>
      <w:szCs w:val="21"/>
    </w:rPr>
  </w:style>
  <w:style w:type="character" w:customStyle="1" w:styleId="87">
    <w:name w:val="正文缩进 Char"/>
    <w:qFormat/>
    <w:uiPriority w:val="0"/>
    <w:rPr>
      <w:rFonts w:eastAsia="宋体"/>
      <w:sz w:val="24"/>
      <w:szCs w:val="24"/>
      <w:lang w:val="en-US" w:eastAsia="zh-CN" w:bidi="ar-SA"/>
    </w:rPr>
  </w:style>
  <w:style w:type="paragraph" w:customStyle="1" w:styleId="8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table" w:customStyle="1" w:styleId="89">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JSTY</Company>
  <Pages>37</Pages>
  <Words>8720</Words>
  <Characters>9216</Characters>
  <Lines>138</Lines>
  <Paragraphs>38</Paragraphs>
  <TotalTime>27</TotalTime>
  <ScaleCrop>false</ScaleCrop>
  <LinksUpToDate>false</LinksUpToDate>
  <CharactersWithSpaces>9509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2025-02-13T01:13:00Z</dcterms:created>
  <dc:creator>Administrator</dc:creator>
  <cp:lastModifiedBy>cjb</cp:lastModifiedBy>
  <cp:lastPrinted>2024-05-09T05:57:00Z</cp:lastPrinted>
  <dcterms:modified xsi:type="dcterms:W3CDTF">2025-02-13T03:17:25Z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101F85F88C384E19BBA4BF8FBBBEC621_13</vt:lpwstr>
  </property>
  <property fmtid="{D5CDD505-2E9C-101B-9397-08002B2CF9AE}" pid="4" name="KSOTemplateDocerSaveRecord">
    <vt:lpwstr>eyJoZGlkIjoiZmVmNjNjZjRhNTgyODhlYzQ1NjM3NjBmMjA4ZWYyNzAiLCJ1c2VySWQiOiIyMzUyNzk2NDMifQ==</vt:lpwstr>
  </property>
</Properties>
</file>